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052AA8" w:rsidRDefault="009C5A94" w:rsidP="00561476">
      <w:pPr>
        <w:jc w:val="center"/>
        <w:rPr>
          <w:b/>
          <w:sz w:val="36"/>
          <w:szCs w:val="36"/>
        </w:rPr>
      </w:pPr>
      <w:r w:rsidRPr="00052AA8">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052AA8" w:rsidRDefault="00561476" w:rsidP="00561476">
      <w:pPr>
        <w:jc w:val="center"/>
        <w:rPr>
          <w:b/>
          <w:sz w:val="36"/>
          <w:szCs w:val="36"/>
          <w:lang w:val="en-US"/>
        </w:rPr>
      </w:pPr>
    </w:p>
    <w:p w14:paraId="4AA3D8A5" w14:textId="77777777" w:rsidR="000A4DD6" w:rsidRPr="00052AA8" w:rsidRDefault="000A4DD6" w:rsidP="00561476">
      <w:pPr>
        <w:jc w:val="center"/>
        <w:rPr>
          <w:b/>
          <w:sz w:val="36"/>
          <w:szCs w:val="36"/>
          <w:lang w:val="en-US"/>
        </w:rPr>
      </w:pPr>
    </w:p>
    <w:p w14:paraId="0ABB1680" w14:textId="77777777" w:rsidR="000A4DD6" w:rsidRPr="00052AA8" w:rsidRDefault="000A4DD6" w:rsidP="00561476">
      <w:pPr>
        <w:jc w:val="center"/>
        <w:rPr>
          <w:b/>
          <w:sz w:val="36"/>
          <w:szCs w:val="36"/>
          <w:lang w:val="en-US"/>
        </w:rPr>
      </w:pPr>
    </w:p>
    <w:p w14:paraId="465AD6D6" w14:textId="77777777" w:rsidR="000A4DD6" w:rsidRPr="00052AA8" w:rsidRDefault="000A4DD6" w:rsidP="00561476">
      <w:pPr>
        <w:jc w:val="center"/>
        <w:rPr>
          <w:b/>
          <w:sz w:val="36"/>
          <w:szCs w:val="36"/>
          <w:lang w:val="en-US"/>
        </w:rPr>
      </w:pPr>
    </w:p>
    <w:p w14:paraId="25F09B46" w14:textId="77777777" w:rsidR="00561476" w:rsidRPr="00052AA8" w:rsidRDefault="00561476" w:rsidP="00561476">
      <w:pPr>
        <w:tabs>
          <w:tab w:val="left" w:pos="5204"/>
        </w:tabs>
        <w:jc w:val="left"/>
        <w:rPr>
          <w:b/>
          <w:sz w:val="36"/>
          <w:szCs w:val="36"/>
        </w:rPr>
      </w:pPr>
      <w:r w:rsidRPr="00052AA8">
        <w:rPr>
          <w:b/>
          <w:sz w:val="36"/>
          <w:szCs w:val="36"/>
        </w:rPr>
        <w:tab/>
      </w:r>
    </w:p>
    <w:p w14:paraId="1A818381" w14:textId="77777777" w:rsidR="00561476" w:rsidRPr="00052AA8" w:rsidRDefault="00561476" w:rsidP="00561476">
      <w:pPr>
        <w:jc w:val="center"/>
        <w:rPr>
          <w:b/>
          <w:sz w:val="36"/>
          <w:szCs w:val="36"/>
        </w:rPr>
      </w:pPr>
    </w:p>
    <w:p w14:paraId="759EB2BE" w14:textId="77777777" w:rsidR="00561476" w:rsidRPr="00052AA8" w:rsidRDefault="00CB76D2" w:rsidP="00561476">
      <w:pPr>
        <w:jc w:val="center"/>
        <w:rPr>
          <w:b/>
          <w:sz w:val="48"/>
          <w:szCs w:val="48"/>
        </w:rPr>
      </w:pPr>
      <w:bookmarkStart w:id="0" w:name="_Toc226196784"/>
      <w:bookmarkStart w:id="1" w:name="_Toc226197203"/>
      <w:r w:rsidRPr="00052AA8">
        <w:rPr>
          <w:b/>
          <w:sz w:val="48"/>
          <w:szCs w:val="48"/>
        </w:rPr>
        <w:t>М</w:t>
      </w:r>
      <w:r w:rsidR="00561476" w:rsidRPr="00052AA8">
        <w:rPr>
          <w:b/>
          <w:sz w:val="48"/>
          <w:szCs w:val="48"/>
        </w:rPr>
        <w:t>ониторинг СМИ</w:t>
      </w:r>
      <w:bookmarkEnd w:id="0"/>
      <w:bookmarkEnd w:id="1"/>
      <w:r w:rsidR="00561476" w:rsidRPr="00052AA8">
        <w:rPr>
          <w:b/>
          <w:sz w:val="48"/>
          <w:szCs w:val="48"/>
        </w:rPr>
        <w:t xml:space="preserve"> РФ</w:t>
      </w:r>
    </w:p>
    <w:p w14:paraId="643C1CC8" w14:textId="77777777" w:rsidR="00561476" w:rsidRPr="00052AA8" w:rsidRDefault="00561476" w:rsidP="00561476">
      <w:pPr>
        <w:jc w:val="center"/>
        <w:rPr>
          <w:b/>
          <w:sz w:val="48"/>
          <w:szCs w:val="48"/>
        </w:rPr>
      </w:pPr>
      <w:bookmarkStart w:id="2" w:name="_Toc226196785"/>
      <w:bookmarkStart w:id="3" w:name="_Toc226197204"/>
      <w:r w:rsidRPr="00052AA8">
        <w:rPr>
          <w:b/>
          <w:sz w:val="48"/>
          <w:szCs w:val="48"/>
        </w:rPr>
        <w:t>по пенсионной тематике</w:t>
      </w:r>
      <w:bookmarkEnd w:id="2"/>
      <w:bookmarkEnd w:id="3"/>
    </w:p>
    <w:p w14:paraId="712904F0" w14:textId="77777777" w:rsidR="008B6D1B" w:rsidRPr="00052AA8" w:rsidRDefault="008B6D1B" w:rsidP="00C70A20">
      <w:pPr>
        <w:jc w:val="center"/>
        <w:rPr>
          <w:b/>
          <w:sz w:val="48"/>
          <w:szCs w:val="48"/>
        </w:rPr>
      </w:pPr>
    </w:p>
    <w:p w14:paraId="4DAF54B0" w14:textId="77777777" w:rsidR="007D6FE5" w:rsidRPr="00052AA8" w:rsidRDefault="007D6FE5" w:rsidP="00C70A20">
      <w:pPr>
        <w:jc w:val="center"/>
        <w:rPr>
          <w:b/>
          <w:sz w:val="36"/>
          <w:szCs w:val="36"/>
        </w:rPr>
      </w:pPr>
      <w:r w:rsidRPr="00052AA8">
        <w:rPr>
          <w:b/>
          <w:sz w:val="36"/>
          <w:szCs w:val="36"/>
        </w:rPr>
        <w:t xml:space="preserve"> </w:t>
      </w:r>
    </w:p>
    <w:p w14:paraId="5A50B42F" w14:textId="22C3DC28" w:rsidR="00C70A20" w:rsidRPr="00052AA8" w:rsidRDefault="00524F1E" w:rsidP="00C70A20">
      <w:pPr>
        <w:jc w:val="center"/>
        <w:rPr>
          <w:b/>
          <w:sz w:val="40"/>
          <w:szCs w:val="40"/>
        </w:rPr>
      </w:pPr>
      <w:r w:rsidRPr="00052AA8">
        <w:rPr>
          <w:b/>
          <w:sz w:val="40"/>
          <w:szCs w:val="40"/>
        </w:rPr>
        <w:t>20</w:t>
      </w:r>
      <w:r w:rsidR="00CB6B64" w:rsidRPr="00052AA8">
        <w:rPr>
          <w:b/>
          <w:sz w:val="40"/>
          <w:szCs w:val="40"/>
        </w:rPr>
        <w:t>.</w:t>
      </w:r>
      <w:r w:rsidR="00FA6219" w:rsidRPr="00052AA8">
        <w:rPr>
          <w:b/>
          <w:sz w:val="40"/>
          <w:szCs w:val="40"/>
          <w:lang w:val="en-US"/>
        </w:rPr>
        <w:t>1</w:t>
      </w:r>
      <w:r w:rsidR="0083188E" w:rsidRPr="00052AA8">
        <w:rPr>
          <w:b/>
          <w:sz w:val="40"/>
          <w:szCs w:val="40"/>
        </w:rPr>
        <w:t>1</w:t>
      </w:r>
      <w:r w:rsidR="000214CF" w:rsidRPr="00052AA8">
        <w:rPr>
          <w:b/>
          <w:sz w:val="40"/>
          <w:szCs w:val="40"/>
        </w:rPr>
        <w:t>.</w:t>
      </w:r>
      <w:r w:rsidR="007D6FE5" w:rsidRPr="00052AA8">
        <w:rPr>
          <w:b/>
          <w:sz w:val="40"/>
          <w:szCs w:val="40"/>
        </w:rPr>
        <w:t>20</w:t>
      </w:r>
      <w:r w:rsidR="00EB57E7" w:rsidRPr="00052AA8">
        <w:rPr>
          <w:b/>
          <w:sz w:val="40"/>
          <w:szCs w:val="40"/>
        </w:rPr>
        <w:t>2</w:t>
      </w:r>
      <w:r w:rsidR="00C8666E" w:rsidRPr="00052AA8">
        <w:rPr>
          <w:b/>
          <w:sz w:val="40"/>
          <w:szCs w:val="40"/>
        </w:rPr>
        <w:t>5</w:t>
      </w:r>
      <w:r w:rsidR="00C70A20" w:rsidRPr="00052AA8">
        <w:rPr>
          <w:b/>
          <w:sz w:val="40"/>
          <w:szCs w:val="40"/>
        </w:rPr>
        <w:t xml:space="preserve"> г</w:t>
      </w:r>
      <w:r w:rsidR="007D6FE5" w:rsidRPr="00052AA8">
        <w:rPr>
          <w:b/>
          <w:sz w:val="40"/>
          <w:szCs w:val="40"/>
        </w:rPr>
        <w:t>.</w:t>
      </w:r>
    </w:p>
    <w:p w14:paraId="651D5D84" w14:textId="77777777" w:rsidR="007D6FE5" w:rsidRPr="00052AA8" w:rsidRDefault="007D6FE5" w:rsidP="000C1A46">
      <w:pPr>
        <w:jc w:val="center"/>
        <w:rPr>
          <w:b/>
          <w:sz w:val="40"/>
          <w:szCs w:val="40"/>
        </w:rPr>
      </w:pPr>
    </w:p>
    <w:p w14:paraId="3299871E" w14:textId="77777777" w:rsidR="00C16C6D" w:rsidRPr="00052AA8" w:rsidRDefault="00C16C6D" w:rsidP="000C1A46">
      <w:pPr>
        <w:jc w:val="center"/>
        <w:rPr>
          <w:b/>
          <w:sz w:val="40"/>
          <w:szCs w:val="40"/>
        </w:rPr>
      </w:pPr>
    </w:p>
    <w:p w14:paraId="46E14E88" w14:textId="77777777" w:rsidR="00C70A20" w:rsidRPr="00052AA8" w:rsidRDefault="00C70A20" w:rsidP="000C1A46">
      <w:pPr>
        <w:jc w:val="center"/>
        <w:rPr>
          <w:b/>
          <w:sz w:val="40"/>
          <w:szCs w:val="40"/>
        </w:rPr>
      </w:pPr>
    </w:p>
    <w:p w14:paraId="4C8E9FEE" w14:textId="77777777" w:rsidR="00C70A20" w:rsidRPr="00052AA8" w:rsidRDefault="00C70A20" w:rsidP="000C1A46">
      <w:pPr>
        <w:jc w:val="center"/>
      </w:pPr>
    </w:p>
    <w:p w14:paraId="169A5637" w14:textId="77777777" w:rsidR="00CB76D2" w:rsidRPr="00052AA8" w:rsidRDefault="00CB76D2" w:rsidP="000C1A46">
      <w:pPr>
        <w:jc w:val="center"/>
        <w:rPr>
          <w:b/>
          <w:sz w:val="40"/>
          <w:szCs w:val="40"/>
        </w:rPr>
      </w:pPr>
    </w:p>
    <w:p w14:paraId="39EA2CE9" w14:textId="77777777" w:rsidR="009D66A1" w:rsidRPr="00052AA8" w:rsidRDefault="009B23FE" w:rsidP="009B23FE">
      <w:pPr>
        <w:pStyle w:val="10"/>
        <w:jc w:val="center"/>
      </w:pPr>
      <w:r w:rsidRPr="00052AA8">
        <w:br w:type="page"/>
      </w:r>
      <w:bookmarkStart w:id="4" w:name="_Toc396864626"/>
      <w:bookmarkStart w:id="5" w:name="_Toc214517376"/>
      <w:r w:rsidR="009D79CC" w:rsidRPr="00052AA8">
        <w:lastRenderedPageBreak/>
        <w:t>Те</w:t>
      </w:r>
      <w:r w:rsidR="009D66A1" w:rsidRPr="00052AA8">
        <w:t>мы</w:t>
      </w:r>
      <w:r w:rsidR="009D66A1" w:rsidRPr="00052AA8">
        <w:rPr>
          <w:rFonts w:ascii="Arial Rounded MT Bold" w:hAnsi="Arial Rounded MT Bold"/>
        </w:rPr>
        <w:t xml:space="preserve"> </w:t>
      </w:r>
      <w:r w:rsidR="009D66A1" w:rsidRPr="00052AA8">
        <w:t>дня</w:t>
      </w:r>
      <w:bookmarkEnd w:id="4"/>
      <w:bookmarkEnd w:id="5"/>
    </w:p>
    <w:p w14:paraId="67C9B192" w14:textId="3084F01B" w:rsidR="00A1463C" w:rsidRPr="000D40D1" w:rsidRDefault="00AC225E" w:rsidP="00676D5F">
      <w:pPr>
        <w:numPr>
          <w:ilvl w:val="0"/>
          <w:numId w:val="25"/>
        </w:numPr>
        <w:rPr>
          <w:rStyle w:val="a3"/>
          <w:i/>
          <w:color w:val="auto"/>
          <w:u w:val="none"/>
        </w:rPr>
      </w:pPr>
      <w:r w:rsidRPr="00052AA8">
        <w:rPr>
          <w:i/>
        </w:rPr>
        <w:t xml:space="preserve">Негосударственные пенсионные фонды (НПФ) по итогам девяти месяцев 2025 года показали положительную средневзвешенную доходность как по пенсионным накоплениям, так и по пенсионным резервам - 9,7% (13,1% годовых) и 11,7% (15,9% годовых) соответственно, говорится в сообщении Банка России. По итогам девяти месяцев 2024 года доходность по пенсионным накоплениям и резервам составляла 5,1% и 4,3% соответственно, </w:t>
      </w:r>
      <w:hyperlink w:anchor="ф1" w:history="1">
        <w:r w:rsidRPr="00052AA8">
          <w:rPr>
            <w:rStyle w:val="a3"/>
            <w:i/>
          </w:rPr>
          <w:t>сообщает «Финмаркет»</w:t>
        </w:r>
      </w:hyperlink>
    </w:p>
    <w:p w14:paraId="53704A6A" w14:textId="230AED96" w:rsidR="000D40D1" w:rsidRPr="00DE7596" w:rsidRDefault="000D40D1" w:rsidP="00676D5F">
      <w:pPr>
        <w:numPr>
          <w:ilvl w:val="0"/>
          <w:numId w:val="25"/>
        </w:numPr>
        <w:rPr>
          <w:rStyle w:val="a3"/>
          <w:i/>
          <w:color w:val="auto"/>
          <w:u w:val="none"/>
        </w:rPr>
      </w:pPr>
      <w:r w:rsidRPr="005424A2">
        <w:rPr>
          <w:i/>
        </w:rPr>
        <w:t xml:space="preserve">Вице-президент Национальной ассоциации негосударственных пенсионных фондов (НАПФ) Алексей Денисов </w:t>
      </w:r>
      <w:hyperlink w:anchor="_Finversia,_19.11.2025,_Корпоративны" w:history="1">
        <w:r w:rsidRPr="005424A2">
          <w:rPr>
            <w:rStyle w:val="a3"/>
            <w:i/>
          </w:rPr>
          <w:t xml:space="preserve">в беседе с каналом </w:t>
        </w:r>
        <w:r w:rsidRPr="000D40D1">
          <w:rPr>
            <w:rStyle w:val="a3"/>
            <w:i/>
            <w:lang w:val="en-US"/>
          </w:rPr>
          <w:t>Finversia</w:t>
        </w:r>
      </w:hyperlink>
      <w:r w:rsidRPr="005424A2">
        <w:rPr>
          <w:i/>
        </w:rPr>
        <w:t xml:space="preserve"> рассказал о растущей роли корпоративных пенсионных программ (КПП) и программы долгосрочных сбережений (ПДС) в работе с сотрудниками и формировании долгосрочных финансовых привычек.</w:t>
      </w:r>
    </w:p>
    <w:p w14:paraId="145CD84D" w14:textId="22E1274E" w:rsidR="00DE7596" w:rsidRPr="00DE7596" w:rsidRDefault="00DE7596" w:rsidP="00DE7596">
      <w:pPr>
        <w:numPr>
          <w:ilvl w:val="0"/>
          <w:numId w:val="25"/>
        </w:numPr>
        <w:rPr>
          <w:i/>
          <w:lang w:val="en-US"/>
        </w:rPr>
      </w:pPr>
      <w:r w:rsidRPr="00DE7596">
        <w:rPr>
          <w:i/>
        </w:rPr>
        <w:t xml:space="preserve">По данным ЦБ, на середину ноября 2025 года в реестре операторов ПДС находятся 29 из 32 негосударственных пенсионных фондов, которые имеют лицензию на формирование долгосрочных сбережений. </w:t>
      </w:r>
      <w:hyperlink w:anchor="_РБК,_20.11.2025,_Долгосрочные" w:history="1">
        <w:r w:rsidRPr="00DE7596">
          <w:rPr>
            <w:rStyle w:val="a3"/>
            <w:i/>
          </w:rPr>
          <w:t>По запросу РБК</w:t>
        </w:r>
      </w:hyperlink>
      <w:r w:rsidRPr="00DE7596">
        <w:rPr>
          <w:i/>
        </w:rPr>
        <w:t xml:space="preserve">, направленному в 29 фондов, раскрыли предварительные результаты по программе долгосрочных сбережений семь участников рынка: НПФ ПСБ, "Альфа", "Т-Пенсия", "Газфонд пенсионные накопления", "Сургутнефтегаз", "ВТБ Пенсионный фонд", "СберНПФ". Эти фонды заработали за девять месяцев 2025 года без учета вознаграждения от 17,82 до 23,7% годовых. </w:t>
      </w:r>
      <w:r w:rsidRPr="00DE7596">
        <w:rPr>
          <w:i/>
          <w:lang w:val="en-US"/>
        </w:rPr>
        <w:t>Пять из семи НПФ показали результат в районе 21-22% годовых.</w:t>
      </w:r>
    </w:p>
    <w:p w14:paraId="5769B2E6" w14:textId="2C8412BD" w:rsidR="00AC225E" w:rsidRPr="00052AA8" w:rsidRDefault="00B678A3" w:rsidP="00676D5F">
      <w:pPr>
        <w:numPr>
          <w:ilvl w:val="0"/>
          <w:numId w:val="25"/>
        </w:numPr>
        <w:rPr>
          <w:i/>
        </w:rPr>
      </w:pPr>
      <w:r w:rsidRPr="00052AA8">
        <w:rPr>
          <w:i/>
        </w:rPr>
        <w:t xml:space="preserve">Родителей, работодателей, да и в целом всех потенциальных участников как Программы долгосрочных сбережений (ПДС), так и финансового рынка в целом простимулируют инвестировать с помощью ряда налоговых льгот. Закон об этом </w:t>
      </w:r>
      <w:hyperlink w:anchor="ф2" w:history="1">
        <w:r w:rsidRPr="00052AA8">
          <w:rPr>
            <w:rStyle w:val="a3"/>
            <w:i/>
          </w:rPr>
          <w:t>публикует "Российская газета"</w:t>
        </w:r>
      </w:hyperlink>
      <w:r w:rsidRPr="00052AA8">
        <w:rPr>
          <w:i/>
        </w:rPr>
        <w:t>. Одна из главных новаций закона - увеличение налоговых вычетов по налогу на доходы физлиц (НДФЛ) для родителей. Они вырастут с 400 до 500 тыс. руб. для каждого родителя. Это касается всех долгосрочных финансовых продуктов: ПДС, инвестиций в фондовый рынок через индивидуальный инвестиционный счет, негосударственного пенсионного обеспечения, страхования жизни</w:t>
      </w:r>
    </w:p>
    <w:p w14:paraId="22E984AE" w14:textId="43ACEAE2" w:rsidR="000954E4" w:rsidRPr="00052AA8" w:rsidRDefault="000954E4" w:rsidP="00676D5F">
      <w:pPr>
        <w:numPr>
          <w:ilvl w:val="0"/>
          <w:numId w:val="25"/>
        </w:numPr>
        <w:rPr>
          <w:i/>
        </w:rPr>
      </w:pPr>
      <w:r w:rsidRPr="00052AA8">
        <w:rPr>
          <w:i/>
        </w:rPr>
        <w:t xml:space="preserve">Президент РФ Владимир Путин подписал закон о расширении налоговых льгот для семей с детьми. Согласно документу, максимальный вычет по программам долгосрочных сбережений (ПДС) увеличен до 1 млн рублей в год. Льгота будет действовать на взносы, сделанные до совершеннолетия ребенка, а в случае его очного обучения - до 24 лет. </w:t>
      </w:r>
      <w:hyperlink w:anchor="ф4" w:history="1">
        <w:r w:rsidRPr="00052AA8">
          <w:rPr>
            <w:rStyle w:val="a3"/>
            <w:i/>
          </w:rPr>
          <w:t>NEWS.ru</w:t>
        </w:r>
      </w:hyperlink>
      <w:r w:rsidRPr="00052AA8">
        <w:rPr>
          <w:i/>
        </w:rPr>
        <w:t xml:space="preserve"> вместе с экспертами рассчитал, какие суммы смогут вернуть родители</w:t>
      </w:r>
    </w:p>
    <w:p w14:paraId="0A17C699" w14:textId="7A9D3994" w:rsidR="000954E4" w:rsidRPr="00052AA8" w:rsidRDefault="000954E4" w:rsidP="00676D5F">
      <w:pPr>
        <w:numPr>
          <w:ilvl w:val="0"/>
          <w:numId w:val="25"/>
        </w:numPr>
        <w:rPr>
          <w:i/>
        </w:rPr>
      </w:pPr>
      <w:r w:rsidRPr="00052AA8">
        <w:rPr>
          <w:i/>
        </w:rPr>
        <w:t xml:space="preserve">Программа долгосрочных сбережений (ПДС) стартовала в начале 2024 года, и миллионы россиян уже вступили в неё. Причин для этого много. Это и поддержка от государства в виде софинансирования взносов граждан до 360 тысяч рублей в первые 10 лет участия в программе, и возврат налога, и потенциальный инвестиционный доход, и увеличенная страховка сбережений на сумму до 2,8 миллиона рублей. Многие уже получили первое софинансирование за 2024 год, </w:t>
      </w:r>
      <w:hyperlink w:anchor="ф5" w:history="1">
        <w:r w:rsidRPr="00052AA8">
          <w:rPr>
            <w:rStyle w:val="a3"/>
            <w:i/>
          </w:rPr>
          <w:t>пишет «АиФ»</w:t>
        </w:r>
      </w:hyperlink>
    </w:p>
    <w:p w14:paraId="06029DFD" w14:textId="3FC918EF" w:rsidR="00EF156E" w:rsidRPr="00052AA8" w:rsidRDefault="00EF156E" w:rsidP="00676D5F">
      <w:pPr>
        <w:numPr>
          <w:ilvl w:val="0"/>
          <w:numId w:val="25"/>
        </w:numPr>
        <w:rPr>
          <w:i/>
        </w:rPr>
      </w:pPr>
      <w:r w:rsidRPr="00052AA8">
        <w:rPr>
          <w:i/>
        </w:rPr>
        <w:lastRenderedPageBreak/>
        <w:t xml:space="preserve">Более 20 тысяч жителей Костромской области в 2025 году заключили договоры участия в Программе долгосрочных сбережений (ПДС) со СберНПФ. Этот инструмент позволяет копить деньги на будущую пенсию с помощью выплат от государства, и его востребованность среди костромичей растет: так, общий объем привлечённых средств за десять месяцев превысил 500 млн рублей, </w:t>
      </w:r>
      <w:hyperlink w:anchor="ф6" w:history="1">
        <w:r w:rsidR="00B34245" w:rsidRPr="00052AA8">
          <w:rPr>
            <w:rStyle w:val="a3"/>
            <w:i/>
          </w:rPr>
          <w:t>сообща</w:t>
        </w:r>
        <w:r w:rsidRPr="00052AA8">
          <w:rPr>
            <w:rStyle w:val="a3"/>
            <w:i/>
          </w:rPr>
          <w:t>ет K1NEWS</w:t>
        </w:r>
      </w:hyperlink>
    </w:p>
    <w:p w14:paraId="26CAFCFC" w14:textId="74398051" w:rsidR="00EF156E" w:rsidRPr="00052AA8" w:rsidRDefault="00EF156E" w:rsidP="00676D5F">
      <w:pPr>
        <w:numPr>
          <w:ilvl w:val="0"/>
          <w:numId w:val="25"/>
        </w:numPr>
        <w:rPr>
          <w:i/>
        </w:rPr>
      </w:pPr>
      <w:r w:rsidRPr="00052AA8">
        <w:rPr>
          <w:i/>
        </w:rPr>
        <w:t xml:space="preserve">Повышать возраст выхода на пенсию в России не собираются. Об этом на пленарном заседании Госдумы 19 ноября заявил председатель Госдумы Вячеслав Володин. Председатель Госдумы объяснил, что такие разговоры пошли после того, как слова одного из депутатов вырвали из контекста, </w:t>
      </w:r>
      <w:hyperlink w:anchor="ф7" w:history="1">
        <w:r w:rsidRPr="00052AA8">
          <w:rPr>
            <w:rStyle w:val="a3"/>
            <w:i/>
          </w:rPr>
          <w:t>передает «Парламентская газета»</w:t>
        </w:r>
      </w:hyperlink>
    </w:p>
    <w:p w14:paraId="161FE9FE" w14:textId="77777777" w:rsidR="00940029" w:rsidRPr="00052AA8" w:rsidRDefault="009D79CC" w:rsidP="00940029">
      <w:pPr>
        <w:pStyle w:val="10"/>
        <w:jc w:val="center"/>
      </w:pPr>
      <w:bookmarkStart w:id="6" w:name="_Toc173015209"/>
      <w:bookmarkStart w:id="7" w:name="_Toc214517377"/>
      <w:r w:rsidRPr="00052AA8">
        <w:t>Ци</w:t>
      </w:r>
      <w:r w:rsidR="00940029" w:rsidRPr="00052AA8">
        <w:t>таты дня</w:t>
      </w:r>
      <w:bookmarkEnd w:id="6"/>
      <w:bookmarkEnd w:id="7"/>
    </w:p>
    <w:p w14:paraId="4B29EA5A" w14:textId="04873746" w:rsidR="00F032EB" w:rsidRPr="00052AA8" w:rsidRDefault="00F032EB" w:rsidP="003B3BAA">
      <w:pPr>
        <w:numPr>
          <w:ilvl w:val="0"/>
          <w:numId w:val="27"/>
        </w:numPr>
        <w:rPr>
          <w:i/>
        </w:rPr>
      </w:pPr>
      <w:r w:rsidRPr="00052AA8">
        <w:rPr>
          <w:i/>
        </w:rPr>
        <w:t xml:space="preserve">Андрей Осипов, подтвердил генеральный директор НПФ ВТБ: «В программе долгосрочных сбережений доход имеет больший потенциал, поскольку портфель ПДС формируется с чистого листа и в течение ближайших нескольких лет не будет иметь инерции инвестиционных решений, ранее принятых в других макроэкономических условиях. </w:t>
      </w:r>
      <w:r w:rsidR="006E3AB9" w:rsidRPr="00052AA8">
        <w:rPr>
          <w:i/>
        </w:rPr>
        <w:t xml:space="preserve">Портфели </w:t>
      </w:r>
      <w:r w:rsidRPr="00052AA8">
        <w:rPr>
          <w:i/>
        </w:rPr>
        <w:t>ОПС исторически формировались намного раньше при других ставках и в силу своих размеров и заметной доли активов, удерживаемых до погашения, имеют некоторую инерционность»</w:t>
      </w:r>
    </w:p>
    <w:p w14:paraId="3ADE17FB" w14:textId="7156B73B" w:rsidR="006E3AB9" w:rsidRPr="00052AA8" w:rsidRDefault="006E3AB9" w:rsidP="003B3BAA">
      <w:pPr>
        <w:numPr>
          <w:ilvl w:val="0"/>
          <w:numId w:val="27"/>
        </w:numPr>
        <w:rPr>
          <w:i/>
        </w:rPr>
      </w:pPr>
      <w:r w:rsidRPr="00052AA8">
        <w:rPr>
          <w:i/>
        </w:rPr>
        <w:t xml:space="preserve">Владислав Кондрашов, директор по продукту НПФ ГАЗФОНД ПН: «17 ноября 2025 года президент РФ подписал Федеральный закон № 418-ФЗ. Это стало важной вехой в развитии программы долгосрочных сбережений (ПДС), открывающей новые возможности для финансового планирования. Закон устраняет ранее существовавшие барьеры и вводит дополнительные стимулы, делая программу еще доступнее и выгоднее» </w:t>
      </w:r>
    </w:p>
    <w:p w14:paraId="092B574C" w14:textId="5483C3A9" w:rsidR="0049464B" w:rsidRPr="00052AA8" w:rsidRDefault="0049464B" w:rsidP="003B3BAA">
      <w:pPr>
        <w:numPr>
          <w:ilvl w:val="0"/>
          <w:numId w:val="27"/>
        </w:numPr>
        <w:rPr>
          <w:i/>
        </w:rPr>
      </w:pPr>
      <w:r w:rsidRPr="00052AA8">
        <w:rPr>
          <w:i/>
        </w:rPr>
        <w:t>Ольга Изюмова, генеральный директор СберНПФ: «Эта программа (ПДС – ред.) максимально выгодна для тех граждан, у которых сейчас не получается сформировать капитал на будущее. Государство старается им помочь. А мы даём максимально ориентированную на человека программу и во всех подробностях рассказываем о её особенностях и выгодах»</w:t>
      </w:r>
    </w:p>
    <w:p w14:paraId="616085AB" w14:textId="5176871B" w:rsidR="00676D5F" w:rsidRPr="00052AA8" w:rsidRDefault="00E7417D" w:rsidP="003B3BAA">
      <w:pPr>
        <w:numPr>
          <w:ilvl w:val="0"/>
          <w:numId w:val="27"/>
        </w:numPr>
        <w:rPr>
          <w:i/>
        </w:rPr>
      </w:pPr>
      <w:r w:rsidRPr="00052AA8">
        <w:rPr>
          <w:i/>
        </w:rPr>
        <w:t>Ольга Изюмова, генеральный директор СберНПФ: «СберНПФ - один из крупнейших негосударственных пенсионных фондов России. Подтверждение наивысшего рейтинга финансовой надежности от «Эксперт РА» говорит о высоком доверии, которое оказывает нам экспертное сообщество. В свою очередь СберНПФ стремится оправдать доверие миллионов своих клиентов, активно развивая сервис и наращивая потенциальную доходность активов. Наша задача - дать как можно большему числу людей наилучшие инструменты долгосрочных накоплений, чтобы они смогли почувствовать уверенность в завтрашнем дне»</w:t>
      </w:r>
    </w:p>
    <w:p w14:paraId="5E36359E" w14:textId="77777777" w:rsidR="00A0290C" w:rsidRPr="00052AA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052AA8">
        <w:rPr>
          <w:u w:val="single"/>
        </w:rPr>
        <w:lastRenderedPageBreak/>
        <w:t>ОГЛАВЛЕНИЕ</w:t>
      </w:r>
    </w:p>
    <w:p w14:paraId="269BA7B4" w14:textId="2AAB8CF5" w:rsidR="00A67A56"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052AA8">
        <w:rPr>
          <w:caps/>
        </w:rPr>
        <w:fldChar w:fldCharType="begin"/>
      </w:r>
      <w:r w:rsidR="00310633" w:rsidRPr="00052AA8">
        <w:rPr>
          <w:caps/>
        </w:rPr>
        <w:instrText xml:space="preserve"> TOC \o "1-5" \h \z \u </w:instrText>
      </w:r>
      <w:r w:rsidRPr="00052AA8">
        <w:rPr>
          <w:caps/>
        </w:rPr>
        <w:fldChar w:fldCharType="separate"/>
      </w:r>
      <w:hyperlink w:anchor="_Toc214517376" w:history="1">
        <w:r w:rsidR="00A67A56" w:rsidRPr="00956CEE">
          <w:rPr>
            <w:rStyle w:val="a3"/>
            <w:noProof/>
          </w:rPr>
          <w:t>Темы</w:t>
        </w:r>
        <w:r w:rsidR="00A67A56" w:rsidRPr="00956CEE">
          <w:rPr>
            <w:rStyle w:val="a3"/>
            <w:rFonts w:ascii="Arial Rounded MT Bold" w:hAnsi="Arial Rounded MT Bold"/>
            <w:noProof/>
          </w:rPr>
          <w:t xml:space="preserve"> </w:t>
        </w:r>
        <w:r w:rsidR="00A67A56" w:rsidRPr="00956CEE">
          <w:rPr>
            <w:rStyle w:val="a3"/>
            <w:noProof/>
          </w:rPr>
          <w:t>дня</w:t>
        </w:r>
        <w:r w:rsidR="00A67A56">
          <w:rPr>
            <w:noProof/>
            <w:webHidden/>
          </w:rPr>
          <w:tab/>
        </w:r>
        <w:r w:rsidR="00A67A56">
          <w:rPr>
            <w:noProof/>
            <w:webHidden/>
          </w:rPr>
          <w:fldChar w:fldCharType="begin"/>
        </w:r>
        <w:r w:rsidR="00A67A56">
          <w:rPr>
            <w:noProof/>
            <w:webHidden/>
          </w:rPr>
          <w:instrText xml:space="preserve"> PAGEREF _Toc214517376 \h </w:instrText>
        </w:r>
        <w:r w:rsidR="00A67A56">
          <w:rPr>
            <w:noProof/>
            <w:webHidden/>
          </w:rPr>
        </w:r>
        <w:r w:rsidR="00A67A56">
          <w:rPr>
            <w:noProof/>
            <w:webHidden/>
          </w:rPr>
          <w:fldChar w:fldCharType="separate"/>
        </w:r>
        <w:r w:rsidR="00AF347E">
          <w:rPr>
            <w:noProof/>
            <w:webHidden/>
          </w:rPr>
          <w:t>2</w:t>
        </w:r>
        <w:r w:rsidR="00A67A56">
          <w:rPr>
            <w:noProof/>
            <w:webHidden/>
          </w:rPr>
          <w:fldChar w:fldCharType="end"/>
        </w:r>
      </w:hyperlink>
    </w:p>
    <w:p w14:paraId="3C7D77DC" w14:textId="45051A23" w:rsidR="00A67A56" w:rsidRDefault="00A67A5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517377" w:history="1">
        <w:r w:rsidRPr="00956CEE">
          <w:rPr>
            <w:rStyle w:val="a3"/>
            <w:noProof/>
          </w:rPr>
          <w:t>Цитаты дня</w:t>
        </w:r>
        <w:r>
          <w:rPr>
            <w:noProof/>
            <w:webHidden/>
          </w:rPr>
          <w:tab/>
        </w:r>
        <w:r>
          <w:rPr>
            <w:noProof/>
            <w:webHidden/>
          </w:rPr>
          <w:fldChar w:fldCharType="begin"/>
        </w:r>
        <w:r>
          <w:rPr>
            <w:noProof/>
            <w:webHidden/>
          </w:rPr>
          <w:instrText xml:space="preserve"> PAGEREF _Toc214517377 \h </w:instrText>
        </w:r>
        <w:r>
          <w:rPr>
            <w:noProof/>
            <w:webHidden/>
          </w:rPr>
        </w:r>
        <w:r>
          <w:rPr>
            <w:noProof/>
            <w:webHidden/>
          </w:rPr>
          <w:fldChar w:fldCharType="separate"/>
        </w:r>
        <w:r w:rsidR="00AF347E">
          <w:rPr>
            <w:noProof/>
            <w:webHidden/>
          </w:rPr>
          <w:t>3</w:t>
        </w:r>
        <w:r>
          <w:rPr>
            <w:noProof/>
            <w:webHidden/>
          </w:rPr>
          <w:fldChar w:fldCharType="end"/>
        </w:r>
      </w:hyperlink>
    </w:p>
    <w:p w14:paraId="346C1A19" w14:textId="78D4B9A5" w:rsidR="00A67A56" w:rsidRDefault="00A67A5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517378" w:history="1">
        <w:r w:rsidRPr="00956CEE">
          <w:rPr>
            <w:rStyle w:val="a3"/>
            <w:noProof/>
          </w:rPr>
          <w:t>НОВОСТИ ПЕНСИОННОЙ ОТРАСЛИ</w:t>
        </w:r>
        <w:r>
          <w:rPr>
            <w:noProof/>
            <w:webHidden/>
          </w:rPr>
          <w:tab/>
        </w:r>
        <w:r>
          <w:rPr>
            <w:noProof/>
            <w:webHidden/>
          </w:rPr>
          <w:fldChar w:fldCharType="begin"/>
        </w:r>
        <w:r>
          <w:rPr>
            <w:noProof/>
            <w:webHidden/>
          </w:rPr>
          <w:instrText xml:space="preserve"> PAGEREF _Toc214517378 \h </w:instrText>
        </w:r>
        <w:r>
          <w:rPr>
            <w:noProof/>
            <w:webHidden/>
          </w:rPr>
        </w:r>
        <w:r>
          <w:rPr>
            <w:noProof/>
            <w:webHidden/>
          </w:rPr>
          <w:fldChar w:fldCharType="separate"/>
        </w:r>
        <w:r w:rsidR="00AF347E">
          <w:rPr>
            <w:noProof/>
            <w:webHidden/>
          </w:rPr>
          <w:t>16</w:t>
        </w:r>
        <w:r>
          <w:rPr>
            <w:noProof/>
            <w:webHidden/>
          </w:rPr>
          <w:fldChar w:fldCharType="end"/>
        </w:r>
      </w:hyperlink>
    </w:p>
    <w:p w14:paraId="32320F7E" w14:textId="055620AC" w:rsidR="00A67A56" w:rsidRDefault="00A67A5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517379" w:history="1">
        <w:r w:rsidRPr="00956CEE">
          <w:rPr>
            <w:rStyle w:val="a3"/>
            <w:noProof/>
          </w:rPr>
          <w:t>Новости отрасли НПФ</w:t>
        </w:r>
        <w:r>
          <w:rPr>
            <w:noProof/>
            <w:webHidden/>
          </w:rPr>
          <w:tab/>
        </w:r>
        <w:r>
          <w:rPr>
            <w:noProof/>
            <w:webHidden/>
          </w:rPr>
          <w:fldChar w:fldCharType="begin"/>
        </w:r>
        <w:r>
          <w:rPr>
            <w:noProof/>
            <w:webHidden/>
          </w:rPr>
          <w:instrText xml:space="preserve"> PAGEREF _Toc214517379 \h </w:instrText>
        </w:r>
        <w:r>
          <w:rPr>
            <w:noProof/>
            <w:webHidden/>
          </w:rPr>
        </w:r>
        <w:r>
          <w:rPr>
            <w:noProof/>
            <w:webHidden/>
          </w:rPr>
          <w:fldChar w:fldCharType="separate"/>
        </w:r>
        <w:r w:rsidR="00AF347E">
          <w:rPr>
            <w:noProof/>
            <w:webHidden/>
          </w:rPr>
          <w:t>16</w:t>
        </w:r>
        <w:r>
          <w:rPr>
            <w:noProof/>
            <w:webHidden/>
          </w:rPr>
          <w:fldChar w:fldCharType="end"/>
        </w:r>
      </w:hyperlink>
    </w:p>
    <w:p w14:paraId="45892984" w14:textId="55FBD18B"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380" w:history="1">
        <w:r w:rsidRPr="00956CEE">
          <w:rPr>
            <w:rStyle w:val="a3"/>
            <w:noProof/>
          </w:rPr>
          <w:t>РИА Финмаркет, 19.11.2025, НПФ за 9 месяцев обеспечили средневзвешенную доходность по портфелям пенсионных накоплений в 9,7%</w:t>
        </w:r>
        <w:r>
          <w:rPr>
            <w:noProof/>
            <w:webHidden/>
          </w:rPr>
          <w:tab/>
        </w:r>
        <w:r>
          <w:rPr>
            <w:noProof/>
            <w:webHidden/>
          </w:rPr>
          <w:fldChar w:fldCharType="begin"/>
        </w:r>
        <w:r>
          <w:rPr>
            <w:noProof/>
            <w:webHidden/>
          </w:rPr>
          <w:instrText xml:space="preserve"> PAGEREF _Toc214517380 \h </w:instrText>
        </w:r>
        <w:r>
          <w:rPr>
            <w:noProof/>
            <w:webHidden/>
          </w:rPr>
        </w:r>
        <w:r>
          <w:rPr>
            <w:noProof/>
            <w:webHidden/>
          </w:rPr>
          <w:fldChar w:fldCharType="separate"/>
        </w:r>
        <w:r w:rsidR="00AF347E">
          <w:rPr>
            <w:noProof/>
            <w:webHidden/>
          </w:rPr>
          <w:t>16</w:t>
        </w:r>
        <w:r>
          <w:rPr>
            <w:noProof/>
            <w:webHidden/>
          </w:rPr>
          <w:fldChar w:fldCharType="end"/>
        </w:r>
      </w:hyperlink>
    </w:p>
    <w:p w14:paraId="3A0A9780" w14:textId="54C8BA66" w:rsidR="00A67A56" w:rsidRDefault="00A67A56">
      <w:pPr>
        <w:pStyle w:val="31"/>
        <w:rPr>
          <w:rFonts w:asciiTheme="minorHAnsi" w:eastAsiaTheme="minorEastAsia" w:hAnsiTheme="minorHAnsi" w:cstheme="minorBidi"/>
          <w:kern w:val="2"/>
          <w14:ligatures w14:val="standardContextual"/>
        </w:rPr>
      </w:pPr>
      <w:hyperlink w:anchor="_Toc214517381" w:history="1">
        <w:r w:rsidRPr="00956CEE">
          <w:rPr>
            <w:rStyle w:val="a3"/>
          </w:rPr>
          <w:t>Негосударственные пенсионные фонды (НПФ) по итогам девяти месяцев 2025 года показали положительную средневзвешенную доходность как по пенсионным накоплениям, так и по пенсионным резервам - 9,7% (13,1% годовых) и 11,7% (15,9% годовых) соответственно, говорится в сообщении Банка России.</w:t>
        </w:r>
        <w:r>
          <w:rPr>
            <w:webHidden/>
          </w:rPr>
          <w:tab/>
        </w:r>
        <w:r>
          <w:rPr>
            <w:webHidden/>
          </w:rPr>
          <w:fldChar w:fldCharType="begin"/>
        </w:r>
        <w:r>
          <w:rPr>
            <w:webHidden/>
          </w:rPr>
          <w:instrText xml:space="preserve"> PAGEREF _Toc214517381 \h </w:instrText>
        </w:r>
        <w:r>
          <w:rPr>
            <w:webHidden/>
          </w:rPr>
        </w:r>
        <w:r>
          <w:rPr>
            <w:webHidden/>
          </w:rPr>
          <w:fldChar w:fldCharType="separate"/>
        </w:r>
        <w:r w:rsidR="00AF347E">
          <w:rPr>
            <w:webHidden/>
          </w:rPr>
          <w:t>16</w:t>
        </w:r>
        <w:r>
          <w:rPr>
            <w:webHidden/>
          </w:rPr>
          <w:fldChar w:fldCharType="end"/>
        </w:r>
      </w:hyperlink>
    </w:p>
    <w:p w14:paraId="4362EE94" w14:textId="2D48055F"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382" w:history="1">
        <w:r w:rsidRPr="00956CEE">
          <w:rPr>
            <w:rStyle w:val="a3"/>
            <w:noProof/>
          </w:rPr>
          <w:t>Ваш Пенсионный Брокер, 19.11.2025, «Эксперт РА» подтвердил наивысший рейтинг финансовой надежности СберНПФ</w:t>
        </w:r>
        <w:r>
          <w:rPr>
            <w:noProof/>
            <w:webHidden/>
          </w:rPr>
          <w:tab/>
        </w:r>
        <w:r>
          <w:rPr>
            <w:noProof/>
            <w:webHidden/>
          </w:rPr>
          <w:fldChar w:fldCharType="begin"/>
        </w:r>
        <w:r>
          <w:rPr>
            <w:noProof/>
            <w:webHidden/>
          </w:rPr>
          <w:instrText xml:space="preserve"> PAGEREF _Toc214517382 \h </w:instrText>
        </w:r>
        <w:r>
          <w:rPr>
            <w:noProof/>
            <w:webHidden/>
          </w:rPr>
        </w:r>
        <w:r>
          <w:rPr>
            <w:noProof/>
            <w:webHidden/>
          </w:rPr>
          <w:fldChar w:fldCharType="separate"/>
        </w:r>
        <w:r w:rsidR="00AF347E">
          <w:rPr>
            <w:noProof/>
            <w:webHidden/>
          </w:rPr>
          <w:t>16</w:t>
        </w:r>
        <w:r>
          <w:rPr>
            <w:noProof/>
            <w:webHidden/>
          </w:rPr>
          <w:fldChar w:fldCharType="end"/>
        </w:r>
      </w:hyperlink>
    </w:p>
    <w:p w14:paraId="45677EE1" w14:textId="68A6D096" w:rsidR="00A67A56" w:rsidRDefault="00A67A56">
      <w:pPr>
        <w:pStyle w:val="31"/>
        <w:rPr>
          <w:rFonts w:asciiTheme="minorHAnsi" w:eastAsiaTheme="minorEastAsia" w:hAnsiTheme="minorHAnsi" w:cstheme="minorBidi"/>
          <w:kern w:val="2"/>
          <w14:ligatures w14:val="standardContextual"/>
        </w:rPr>
      </w:pPr>
      <w:hyperlink w:anchor="_Toc214517383" w:history="1">
        <w:r w:rsidRPr="00956CEE">
          <w:rPr>
            <w:rStyle w:val="a3"/>
          </w:rPr>
          <w:t>Рейтинговое агентство «Эксперт РА» подтвердило рейтинг финансовой надежности АО «НПФ Сбербанка» на уровне ruAAA с прогнозом «стабильный».</w:t>
        </w:r>
        <w:r>
          <w:rPr>
            <w:webHidden/>
          </w:rPr>
          <w:tab/>
        </w:r>
        <w:r>
          <w:rPr>
            <w:webHidden/>
          </w:rPr>
          <w:fldChar w:fldCharType="begin"/>
        </w:r>
        <w:r>
          <w:rPr>
            <w:webHidden/>
          </w:rPr>
          <w:instrText xml:space="preserve"> PAGEREF _Toc214517383 \h </w:instrText>
        </w:r>
        <w:r>
          <w:rPr>
            <w:webHidden/>
          </w:rPr>
        </w:r>
        <w:r>
          <w:rPr>
            <w:webHidden/>
          </w:rPr>
          <w:fldChar w:fldCharType="separate"/>
        </w:r>
        <w:r w:rsidR="00AF347E">
          <w:rPr>
            <w:webHidden/>
          </w:rPr>
          <w:t>16</w:t>
        </w:r>
        <w:r>
          <w:rPr>
            <w:webHidden/>
          </w:rPr>
          <w:fldChar w:fldCharType="end"/>
        </w:r>
      </w:hyperlink>
    </w:p>
    <w:p w14:paraId="2E7B52C9" w14:textId="3CDE49C7"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384" w:history="1">
        <w:r w:rsidRPr="00956CEE">
          <w:rPr>
            <w:rStyle w:val="a3"/>
            <w:noProof/>
          </w:rPr>
          <w:t>РБК, 19.11.2025, Эксперт НПФ «БУДУЩЕЕ»: рынок бизнес-аналитики увеличился кратно</w:t>
        </w:r>
        <w:r>
          <w:rPr>
            <w:noProof/>
            <w:webHidden/>
          </w:rPr>
          <w:tab/>
        </w:r>
        <w:r>
          <w:rPr>
            <w:noProof/>
            <w:webHidden/>
          </w:rPr>
          <w:fldChar w:fldCharType="begin"/>
        </w:r>
        <w:r>
          <w:rPr>
            <w:noProof/>
            <w:webHidden/>
          </w:rPr>
          <w:instrText xml:space="preserve"> PAGEREF _Toc214517384 \h </w:instrText>
        </w:r>
        <w:r>
          <w:rPr>
            <w:noProof/>
            <w:webHidden/>
          </w:rPr>
        </w:r>
        <w:r>
          <w:rPr>
            <w:noProof/>
            <w:webHidden/>
          </w:rPr>
          <w:fldChar w:fldCharType="separate"/>
        </w:r>
        <w:r w:rsidR="00AF347E">
          <w:rPr>
            <w:noProof/>
            <w:webHidden/>
          </w:rPr>
          <w:t>17</w:t>
        </w:r>
        <w:r>
          <w:rPr>
            <w:noProof/>
            <w:webHidden/>
          </w:rPr>
          <w:fldChar w:fldCharType="end"/>
        </w:r>
      </w:hyperlink>
    </w:p>
    <w:p w14:paraId="4C23A2B7" w14:textId="2B8CA247" w:rsidR="00A67A56" w:rsidRDefault="00A67A56">
      <w:pPr>
        <w:pStyle w:val="31"/>
        <w:rPr>
          <w:rFonts w:asciiTheme="minorHAnsi" w:eastAsiaTheme="minorEastAsia" w:hAnsiTheme="minorHAnsi" w:cstheme="minorBidi"/>
          <w:kern w:val="2"/>
          <w14:ligatures w14:val="standardContextual"/>
        </w:rPr>
      </w:pPr>
      <w:hyperlink w:anchor="_Toc214517385" w:history="1">
        <w:r w:rsidRPr="00956CEE">
          <w:rPr>
            <w:rStyle w:val="a3"/>
          </w:rPr>
          <w:t>За три последние года российский рынок решений для бизнес-аналитики вырос в несколько раз. Потребителями максимально востребованы инструменты анализа данных, интегрированные ИИ-агенты и схемы роботизации типовых операций. При этом в ближайшие годы в отрасли бизнес-аналитики останется только пара лидеров. Об этом рассказал Андрей Козлов, заместитель Генерального директора НПФ «БУДУЩЕЕ», в ходе ежегодной конференции PIX Day 2025 в Сколково.</w:t>
        </w:r>
        <w:r>
          <w:rPr>
            <w:webHidden/>
          </w:rPr>
          <w:tab/>
        </w:r>
        <w:r>
          <w:rPr>
            <w:webHidden/>
          </w:rPr>
          <w:fldChar w:fldCharType="begin"/>
        </w:r>
        <w:r>
          <w:rPr>
            <w:webHidden/>
          </w:rPr>
          <w:instrText xml:space="preserve"> PAGEREF _Toc214517385 \h </w:instrText>
        </w:r>
        <w:r>
          <w:rPr>
            <w:webHidden/>
          </w:rPr>
        </w:r>
        <w:r>
          <w:rPr>
            <w:webHidden/>
          </w:rPr>
          <w:fldChar w:fldCharType="separate"/>
        </w:r>
        <w:r w:rsidR="00AF347E">
          <w:rPr>
            <w:webHidden/>
          </w:rPr>
          <w:t>17</w:t>
        </w:r>
        <w:r>
          <w:rPr>
            <w:webHidden/>
          </w:rPr>
          <w:fldChar w:fldCharType="end"/>
        </w:r>
      </w:hyperlink>
    </w:p>
    <w:p w14:paraId="0E261B14" w14:textId="4E6C7F9F"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386" w:history="1">
        <w:r w:rsidRPr="00956CEE">
          <w:rPr>
            <w:rStyle w:val="a3"/>
            <w:noProof/>
          </w:rPr>
          <w:t>РБК, 19.11.2025, Эксперт НПФ «БУДУЩЕЕ» выступила на форуме Woman who matters</w:t>
        </w:r>
        <w:r>
          <w:rPr>
            <w:noProof/>
            <w:webHidden/>
          </w:rPr>
          <w:tab/>
        </w:r>
        <w:r>
          <w:rPr>
            <w:noProof/>
            <w:webHidden/>
          </w:rPr>
          <w:fldChar w:fldCharType="begin"/>
        </w:r>
        <w:r>
          <w:rPr>
            <w:noProof/>
            <w:webHidden/>
          </w:rPr>
          <w:instrText xml:space="preserve"> PAGEREF _Toc214517386 \h </w:instrText>
        </w:r>
        <w:r>
          <w:rPr>
            <w:noProof/>
            <w:webHidden/>
          </w:rPr>
        </w:r>
        <w:r>
          <w:rPr>
            <w:noProof/>
            <w:webHidden/>
          </w:rPr>
          <w:fldChar w:fldCharType="separate"/>
        </w:r>
        <w:r w:rsidR="00AF347E">
          <w:rPr>
            <w:noProof/>
            <w:webHidden/>
          </w:rPr>
          <w:t>18</w:t>
        </w:r>
        <w:r>
          <w:rPr>
            <w:noProof/>
            <w:webHidden/>
          </w:rPr>
          <w:fldChar w:fldCharType="end"/>
        </w:r>
      </w:hyperlink>
    </w:p>
    <w:p w14:paraId="66E98483" w14:textId="5AA6AC9F" w:rsidR="00A67A56" w:rsidRDefault="00A67A56">
      <w:pPr>
        <w:pStyle w:val="31"/>
        <w:rPr>
          <w:rFonts w:asciiTheme="minorHAnsi" w:eastAsiaTheme="minorEastAsia" w:hAnsiTheme="minorHAnsi" w:cstheme="minorBidi"/>
          <w:kern w:val="2"/>
          <w14:ligatures w14:val="standardContextual"/>
        </w:rPr>
      </w:pPr>
      <w:hyperlink w:anchor="_Toc214517387" w:history="1">
        <w:r w:rsidRPr="00956CEE">
          <w:rPr>
            <w:rStyle w:val="a3"/>
          </w:rPr>
          <w:t>Современная компания - это экосистема смыслов, где личные амбиции сотрудников становятся частью корпоративной стратегии. Об этом заявила директор департамента управления персоналом НПФ «БУДУЩЕЕ» Гульнара Леонтьева на сессии «Архитектура смыслов и будущее HR» в рамках IX Международного форума Woman who matters. Спикер отметила, что современные компании стремятся строить не просто бизнес-модели, а сообщества, объединенные общей целью, выходящей за рамки прибыли.</w:t>
        </w:r>
        <w:r>
          <w:rPr>
            <w:webHidden/>
          </w:rPr>
          <w:tab/>
        </w:r>
        <w:r>
          <w:rPr>
            <w:webHidden/>
          </w:rPr>
          <w:fldChar w:fldCharType="begin"/>
        </w:r>
        <w:r>
          <w:rPr>
            <w:webHidden/>
          </w:rPr>
          <w:instrText xml:space="preserve"> PAGEREF _Toc214517387 \h </w:instrText>
        </w:r>
        <w:r>
          <w:rPr>
            <w:webHidden/>
          </w:rPr>
        </w:r>
        <w:r>
          <w:rPr>
            <w:webHidden/>
          </w:rPr>
          <w:fldChar w:fldCharType="separate"/>
        </w:r>
        <w:r w:rsidR="00AF347E">
          <w:rPr>
            <w:webHidden/>
          </w:rPr>
          <w:t>18</w:t>
        </w:r>
        <w:r>
          <w:rPr>
            <w:webHidden/>
          </w:rPr>
          <w:fldChar w:fldCharType="end"/>
        </w:r>
      </w:hyperlink>
    </w:p>
    <w:p w14:paraId="278D82E9" w14:textId="769EEEE2"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388" w:history="1">
        <w:r w:rsidRPr="00956CEE">
          <w:rPr>
            <w:rStyle w:val="a3"/>
            <w:noProof/>
          </w:rPr>
          <w:t>Ваш Пенсионный Брокер, 19.11.2025, Новости от НПФ?</w:t>
        </w:r>
        <w:r>
          <w:rPr>
            <w:noProof/>
            <w:webHidden/>
          </w:rPr>
          <w:tab/>
        </w:r>
        <w:r>
          <w:rPr>
            <w:noProof/>
            <w:webHidden/>
          </w:rPr>
          <w:fldChar w:fldCharType="begin"/>
        </w:r>
        <w:r>
          <w:rPr>
            <w:noProof/>
            <w:webHidden/>
          </w:rPr>
          <w:instrText xml:space="preserve"> PAGEREF _Toc214517388 \h </w:instrText>
        </w:r>
        <w:r>
          <w:rPr>
            <w:noProof/>
            <w:webHidden/>
          </w:rPr>
        </w:r>
        <w:r>
          <w:rPr>
            <w:noProof/>
            <w:webHidden/>
          </w:rPr>
          <w:fldChar w:fldCharType="separate"/>
        </w:r>
        <w:r w:rsidR="00AF347E">
          <w:rPr>
            <w:noProof/>
            <w:webHidden/>
          </w:rPr>
          <w:t>19</w:t>
        </w:r>
        <w:r>
          <w:rPr>
            <w:noProof/>
            <w:webHidden/>
          </w:rPr>
          <w:fldChar w:fldCharType="end"/>
        </w:r>
      </w:hyperlink>
    </w:p>
    <w:p w14:paraId="7AE3FF01" w14:textId="77E304EA" w:rsidR="00A67A56" w:rsidRDefault="00A67A56">
      <w:pPr>
        <w:pStyle w:val="31"/>
        <w:rPr>
          <w:rFonts w:asciiTheme="minorHAnsi" w:eastAsiaTheme="minorEastAsia" w:hAnsiTheme="minorHAnsi" w:cstheme="minorBidi"/>
          <w:kern w:val="2"/>
          <w14:ligatures w14:val="standardContextual"/>
        </w:rPr>
      </w:pPr>
      <w:hyperlink w:anchor="_Toc214517389" w:history="1">
        <w:r w:rsidRPr="00956CEE">
          <w:rPr>
            <w:rStyle w:val="a3"/>
          </w:rPr>
          <w:t>Последнее время стали замечать, что «современные» НПФ, «молодые и рьяные», которые были образованы под модную тему ПДС, свои сайты формируют исходя из главной задачи «акционеров» - продавать, продавать, продавать.</w:t>
        </w:r>
        <w:r>
          <w:rPr>
            <w:webHidden/>
          </w:rPr>
          <w:tab/>
        </w:r>
        <w:r>
          <w:rPr>
            <w:webHidden/>
          </w:rPr>
          <w:fldChar w:fldCharType="begin"/>
        </w:r>
        <w:r>
          <w:rPr>
            <w:webHidden/>
          </w:rPr>
          <w:instrText xml:space="preserve"> PAGEREF _Toc214517389 \h </w:instrText>
        </w:r>
        <w:r>
          <w:rPr>
            <w:webHidden/>
          </w:rPr>
        </w:r>
        <w:r>
          <w:rPr>
            <w:webHidden/>
          </w:rPr>
          <w:fldChar w:fldCharType="separate"/>
        </w:r>
        <w:r w:rsidR="00AF347E">
          <w:rPr>
            <w:webHidden/>
          </w:rPr>
          <w:t>19</w:t>
        </w:r>
        <w:r>
          <w:rPr>
            <w:webHidden/>
          </w:rPr>
          <w:fldChar w:fldCharType="end"/>
        </w:r>
      </w:hyperlink>
    </w:p>
    <w:p w14:paraId="17BACBD1" w14:textId="5351F0D0" w:rsidR="00A67A56" w:rsidRDefault="00A67A5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517390" w:history="1">
        <w:r w:rsidRPr="00956CEE">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_Toc214517390 \h </w:instrText>
        </w:r>
        <w:r>
          <w:rPr>
            <w:noProof/>
            <w:webHidden/>
          </w:rPr>
        </w:r>
        <w:r>
          <w:rPr>
            <w:noProof/>
            <w:webHidden/>
          </w:rPr>
          <w:fldChar w:fldCharType="separate"/>
        </w:r>
        <w:r w:rsidR="00AF347E">
          <w:rPr>
            <w:noProof/>
            <w:webHidden/>
          </w:rPr>
          <w:t>20</w:t>
        </w:r>
        <w:r>
          <w:rPr>
            <w:noProof/>
            <w:webHidden/>
          </w:rPr>
          <w:fldChar w:fldCharType="end"/>
        </w:r>
      </w:hyperlink>
    </w:p>
    <w:p w14:paraId="7429CD8A" w14:textId="7BFEA65B"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391" w:history="1">
        <w:r w:rsidRPr="00956CEE">
          <w:rPr>
            <w:rStyle w:val="a3"/>
            <w:noProof/>
            <w:lang w:val="en-US"/>
          </w:rPr>
          <w:t>Finversia</w:t>
        </w:r>
        <w:r w:rsidRPr="00956CEE">
          <w:rPr>
            <w:rStyle w:val="a3"/>
            <w:noProof/>
          </w:rPr>
          <w:t>, 19.11.2025, Корпоративные пенсионные программы и ПДС становятся ключевыми инструментами для работодателей</w:t>
        </w:r>
        <w:r>
          <w:rPr>
            <w:noProof/>
            <w:webHidden/>
          </w:rPr>
          <w:tab/>
        </w:r>
        <w:r>
          <w:rPr>
            <w:noProof/>
            <w:webHidden/>
          </w:rPr>
          <w:fldChar w:fldCharType="begin"/>
        </w:r>
        <w:r>
          <w:rPr>
            <w:noProof/>
            <w:webHidden/>
          </w:rPr>
          <w:instrText xml:space="preserve"> PAGEREF _Toc214517391 \h </w:instrText>
        </w:r>
        <w:r>
          <w:rPr>
            <w:noProof/>
            <w:webHidden/>
          </w:rPr>
        </w:r>
        <w:r>
          <w:rPr>
            <w:noProof/>
            <w:webHidden/>
          </w:rPr>
          <w:fldChar w:fldCharType="separate"/>
        </w:r>
        <w:r w:rsidR="00AF347E">
          <w:rPr>
            <w:noProof/>
            <w:webHidden/>
          </w:rPr>
          <w:t>20</w:t>
        </w:r>
        <w:r>
          <w:rPr>
            <w:noProof/>
            <w:webHidden/>
          </w:rPr>
          <w:fldChar w:fldCharType="end"/>
        </w:r>
      </w:hyperlink>
    </w:p>
    <w:p w14:paraId="02BF2551" w14:textId="1AC567EC" w:rsidR="00A67A56" w:rsidRDefault="00A67A56">
      <w:pPr>
        <w:pStyle w:val="31"/>
        <w:rPr>
          <w:rFonts w:asciiTheme="minorHAnsi" w:eastAsiaTheme="minorEastAsia" w:hAnsiTheme="minorHAnsi" w:cstheme="minorBidi"/>
          <w:kern w:val="2"/>
          <w14:ligatures w14:val="standardContextual"/>
        </w:rPr>
      </w:pPr>
      <w:hyperlink w:anchor="_Toc214517392" w:history="1">
        <w:r w:rsidRPr="00956CEE">
          <w:rPr>
            <w:rStyle w:val="a3"/>
          </w:rPr>
          <w:t>Вице-президент Национальной ассоциации негосударственных пенсионных фондов (НАПФ) Алексей Денисов в беседе с каналом Finversia рассказал о растущей роли корпоративных пенсионных программ (КПП) и программы долгосрочных сбережений (ПДС) в работе с сотрудниками и формировании долгосрочных финансовых привычек.</w:t>
        </w:r>
        <w:r>
          <w:rPr>
            <w:webHidden/>
          </w:rPr>
          <w:tab/>
        </w:r>
        <w:r>
          <w:rPr>
            <w:webHidden/>
          </w:rPr>
          <w:fldChar w:fldCharType="begin"/>
        </w:r>
        <w:r>
          <w:rPr>
            <w:webHidden/>
          </w:rPr>
          <w:instrText xml:space="preserve"> PAGEREF _Toc214517392 \h </w:instrText>
        </w:r>
        <w:r>
          <w:rPr>
            <w:webHidden/>
          </w:rPr>
        </w:r>
        <w:r>
          <w:rPr>
            <w:webHidden/>
          </w:rPr>
          <w:fldChar w:fldCharType="separate"/>
        </w:r>
        <w:r w:rsidR="00AF347E">
          <w:rPr>
            <w:webHidden/>
          </w:rPr>
          <w:t>20</w:t>
        </w:r>
        <w:r>
          <w:rPr>
            <w:webHidden/>
          </w:rPr>
          <w:fldChar w:fldCharType="end"/>
        </w:r>
      </w:hyperlink>
    </w:p>
    <w:p w14:paraId="7A074367" w14:textId="3CEB4952"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393" w:history="1">
        <w:r w:rsidRPr="00956CEE">
          <w:rPr>
            <w:rStyle w:val="a3"/>
            <w:noProof/>
          </w:rPr>
          <w:t>РБК, 20.11.2025, Долгосрочные сбережения дали больше пенсионных</w:t>
        </w:r>
        <w:r>
          <w:rPr>
            <w:noProof/>
            <w:webHidden/>
          </w:rPr>
          <w:tab/>
        </w:r>
        <w:r>
          <w:rPr>
            <w:noProof/>
            <w:webHidden/>
          </w:rPr>
          <w:fldChar w:fldCharType="begin"/>
        </w:r>
        <w:r>
          <w:rPr>
            <w:noProof/>
            <w:webHidden/>
          </w:rPr>
          <w:instrText xml:space="preserve"> PAGEREF _Toc214517393 \h </w:instrText>
        </w:r>
        <w:r>
          <w:rPr>
            <w:noProof/>
            <w:webHidden/>
          </w:rPr>
        </w:r>
        <w:r>
          <w:rPr>
            <w:noProof/>
            <w:webHidden/>
          </w:rPr>
          <w:fldChar w:fldCharType="separate"/>
        </w:r>
        <w:r w:rsidR="00AF347E">
          <w:rPr>
            <w:noProof/>
            <w:webHidden/>
          </w:rPr>
          <w:t>21</w:t>
        </w:r>
        <w:r>
          <w:rPr>
            <w:noProof/>
            <w:webHidden/>
          </w:rPr>
          <w:fldChar w:fldCharType="end"/>
        </w:r>
      </w:hyperlink>
    </w:p>
    <w:p w14:paraId="03B1C25B" w14:textId="2C065D99" w:rsidR="00A67A56" w:rsidRDefault="00A67A56">
      <w:pPr>
        <w:pStyle w:val="31"/>
        <w:rPr>
          <w:rFonts w:asciiTheme="minorHAnsi" w:eastAsiaTheme="minorEastAsia" w:hAnsiTheme="minorHAnsi" w:cstheme="minorBidi"/>
          <w:kern w:val="2"/>
          <w14:ligatures w14:val="standardContextual"/>
        </w:rPr>
      </w:pPr>
      <w:hyperlink w:anchor="_Toc214517394" w:history="1">
        <w:r w:rsidRPr="00956CEE">
          <w:rPr>
            <w:rStyle w:val="a3"/>
          </w:rPr>
          <w:t>Программы долгосрочных сбережений граждан в НПФ с января по сентябрь 2025 года принесли доход на уровне 21-22% годовых, выяснил РБК. В 2024-м доходность, заработанная НПФ, доходила до 3 9%.</w:t>
        </w:r>
        <w:r>
          <w:rPr>
            <w:webHidden/>
          </w:rPr>
          <w:tab/>
        </w:r>
        <w:r>
          <w:rPr>
            <w:webHidden/>
          </w:rPr>
          <w:fldChar w:fldCharType="begin"/>
        </w:r>
        <w:r>
          <w:rPr>
            <w:webHidden/>
          </w:rPr>
          <w:instrText xml:space="preserve"> PAGEREF _Toc214517394 \h </w:instrText>
        </w:r>
        <w:r>
          <w:rPr>
            <w:webHidden/>
          </w:rPr>
        </w:r>
        <w:r>
          <w:rPr>
            <w:webHidden/>
          </w:rPr>
          <w:fldChar w:fldCharType="separate"/>
        </w:r>
        <w:r w:rsidR="00AF347E">
          <w:rPr>
            <w:webHidden/>
          </w:rPr>
          <w:t>21</w:t>
        </w:r>
        <w:r>
          <w:rPr>
            <w:webHidden/>
          </w:rPr>
          <w:fldChar w:fldCharType="end"/>
        </w:r>
      </w:hyperlink>
    </w:p>
    <w:p w14:paraId="5579D1E2" w14:textId="69FB772F"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395" w:history="1">
        <w:r w:rsidRPr="00956CEE">
          <w:rPr>
            <w:rStyle w:val="a3"/>
            <w:noProof/>
          </w:rPr>
          <w:t>Российская газета, 18.11.2025, Для участников Программы долгосрочных сбережений ввели новые налоговые льготы: что изменилось в законе</w:t>
        </w:r>
        <w:r>
          <w:rPr>
            <w:noProof/>
            <w:webHidden/>
          </w:rPr>
          <w:tab/>
        </w:r>
        <w:r>
          <w:rPr>
            <w:noProof/>
            <w:webHidden/>
          </w:rPr>
          <w:fldChar w:fldCharType="begin"/>
        </w:r>
        <w:r>
          <w:rPr>
            <w:noProof/>
            <w:webHidden/>
          </w:rPr>
          <w:instrText xml:space="preserve"> PAGEREF _Toc214517395 \h </w:instrText>
        </w:r>
        <w:r>
          <w:rPr>
            <w:noProof/>
            <w:webHidden/>
          </w:rPr>
        </w:r>
        <w:r>
          <w:rPr>
            <w:noProof/>
            <w:webHidden/>
          </w:rPr>
          <w:fldChar w:fldCharType="separate"/>
        </w:r>
        <w:r w:rsidR="00AF347E">
          <w:rPr>
            <w:noProof/>
            <w:webHidden/>
          </w:rPr>
          <w:t>24</w:t>
        </w:r>
        <w:r>
          <w:rPr>
            <w:noProof/>
            <w:webHidden/>
          </w:rPr>
          <w:fldChar w:fldCharType="end"/>
        </w:r>
      </w:hyperlink>
    </w:p>
    <w:p w14:paraId="3D75A71D" w14:textId="1010B1B2" w:rsidR="00A67A56" w:rsidRDefault="00A67A56">
      <w:pPr>
        <w:pStyle w:val="31"/>
        <w:rPr>
          <w:rFonts w:asciiTheme="minorHAnsi" w:eastAsiaTheme="minorEastAsia" w:hAnsiTheme="minorHAnsi" w:cstheme="minorBidi"/>
          <w:kern w:val="2"/>
          <w14:ligatures w14:val="standardContextual"/>
        </w:rPr>
      </w:pPr>
      <w:hyperlink w:anchor="_Toc214517396" w:history="1">
        <w:r w:rsidRPr="00956CEE">
          <w:rPr>
            <w:rStyle w:val="a3"/>
          </w:rPr>
          <w:t>Родителей, работодателей, да и в целом всех потенциальных участников как Программы долгосрочных сбережений (ПДС), так и финансового рынка в целом простимулируют инвестировать с помощью ряда налоговых льгот. Закон об этом публикует "Российская газета".</w:t>
        </w:r>
        <w:r>
          <w:rPr>
            <w:webHidden/>
          </w:rPr>
          <w:tab/>
        </w:r>
        <w:r>
          <w:rPr>
            <w:webHidden/>
          </w:rPr>
          <w:fldChar w:fldCharType="begin"/>
        </w:r>
        <w:r>
          <w:rPr>
            <w:webHidden/>
          </w:rPr>
          <w:instrText xml:space="preserve"> PAGEREF _Toc214517396 \h </w:instrText>
        </w:r>
        <w:r>
          <w:rPr>
            <w:webHidden/>
          </w:rPr>
        </w:r>
        <w:r>
          <w:rPr>
            <w:webHidden/>
          </w:rPr>
          <w:fldChar w:fldCharType="separate"/>
        </w:r>
        <w:r w:rsidR="00AF347E">
          <w:rPr>
            <w:webHidden/>
          </w:rPr>
          <w:t>24</w:t>
        </w:r>
        <w:r>
          <w:rPr>
            <w:webHidden/>
          </w:rPr>
          <w:fldChar w:fldCharType="end"/>
        </w:r>
      </w:hyperlink>
    </w:p>
    <w:p w14:paraId="6598DF78" w14:textId="4E489CAF"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397" w:history="1">
        <w:r w:rsidRPr="00956CEE">
          <w:rPr>
            <w:rStyle w:val="a3"/>
            <w:noProof/>
          </w:rPr>
          <w:t>Комсомольская правда, 19.11.2025, Перевел средства накопительной пенсии в ПДС - получил шанс выиграть 5 миллионов рублей</w:t>
        </w:r>
        <w:r>
          <w:rPr>
            <w:noProof/>
            <w:webHidden/>
          </w:rPr>
          <w:tab/>
        </w:r>
        <w:r>
          <w:rPr>
            <w:noProof/>
            <w:webHidden/>
          </w:rPr>
          <w:fldChar w:fldCharType="begin"/>
        </w:r>
        <w:r>
          <w:rPr>
            <w:noProof/>
            <w:webHidden/>
          </w:rPr>
          <w:instrText xml:space="preserve"> PAGEREF _Toc214517397 \h </w:instrText>
        </w:r>
        <w:r>
          <w:rPr>
            <w:noProof/>
            <w:webHidden/>
          </w:rPr>
        </w:r>
        <w:r>
          <w:rPr>
            <w:noProof/>
            <w:webHidden/>
          </w:rPr>
          <w:fldChar w:fldCharType="separate"/>
        </w:r>
        <w:r w:rsidR="00AF347E">
          <w:rPr>
            <w:noProof/>
            <w:webHidden/>
          </w:rPr>
          <w:t>25</w:t>
        </w:r>
        <w:r>
          <w:rPr>
            <w:noProof/>
            <w:webHidden/>
          </w:rPr>
          <w:fldChar w:fldCharType="end"/>
        </w:r>
      </w:hyperlink>
    </w:p>
    <w:p w14:paraId="34C1F9ED" w14:textId="39C828C5" w:rsidR="00A67A56" w:rsidRDefault="00A67A56">
      <w:pPr>
        <w:pStyle w:val="31"/>
        <w:rPr>
          <w:rFonts w:asciiTheme="minorHAnsi" w:eastAsiaTheme="minorEastAsia" w:hAnsiTheme="minorHAnsi" w:cstheme="minorBidi"/>
          <w:kern w:val="2"/>
          <w14:ligatures w14:val="standardContextual"/>
        </w:rPr>
      </w:pPr>
      <w:hyperlink w:anchor="_Toc214517398" w:history="1">
        <w:r w:rsidRPr="00956CEE">
          <w:rPr>
            <w:rStyle w:val="a3"/>
          </w:rPr>
          <w:t>Хит российского финансового рынка - программа долгосрочных сбережений (ПДС). Миллионы россиян уже вступили в нее. А многие даже получили первую господдержку - за 2024 год. ПДС выгоден для всех россиян без исключения. При этом наибольшую выгоду могут получить те, у кого есть средства накопительной пенсии. Помимо бОльшей гибкости в получении выплат, есть еще и другие бонусы. В частности, возможность выиграть до 5 млн рублей. Но обо всем по порядку</w:t>
        </w:r>
        <w:r>
          <w:rPr>
            <w:webHidden/>
          </w:rPr>
          <w:tab/>
        </w:r>
        <w:r>
          <w:rPr>
            <w:webHidden/>
          </w:rPr>
          <w:fldChar w:fldCharType="begin"/>
        </w:r>
        <w:r>
          <w:rPr>
            <w:webHidden/>
          </w:rPr>
          <w:instrText xml:space="preserve"> PAGEREF _Toc214517398 \h </w:instrText>
        </w:r>
        <w:r>
          <w:rPr>
            <w:webHidden/>
          </w:rPr>
        </w:r>
        <w:r>
          <w:rPr>
            <w:webHidden/>
          </w:rPr>
          <w:fldChar w:fldCharType="separate"/>
        </w:r>
        <w:r w:rsidR="00AF347E">
          <w:rPr>
            <w:webHidden/>
          </w:rPr>
          <w:t>25</w:t>
        </w:r>
        <w:r>
          <w:rPr>
            <w:webHidden/>
          </w:rPr>
          <w:fldChar w:fldCharType="end"/>
        </w:r>
      </w:hyperlink>
    </w:p>
    <w:p w14:paraId="109DD231" w14:textId="3CFA2D18"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399" w:history="1">
        <w:r w:rsidRPr="00956CEE">
          <w:rPr>
            <w:rStyle w:val="a3"/>
            <w:noProof/>
          </w:rPr>
          <w:t>РИА Финмаркет, 19.11.2025, В России заработают стимулы для долгосрочных сбережений</w:t>
        </w:r>
        <w:r>
          <w:rPr>
            <w:noProof/>
            <w:webHidden/>
          </w:rPr>
          <w:tab/>
        </w:r>
        <w:r>
          <w:rPr>
            <w:noProof/>
            <w:webHidden/>
          </w:rPr>
          <w:fldChar w:fldCharType="begin"/>
        </w:r>
        <w:r>
          <w:rPr>
            <w:noProof/>
            <w:webHidden/>
          </w:rPr>
          <w:instrText xml:space="preserve"> PAGEREF _Toc214517399 \h </w:instrText>
        </w:r>
        <w:r>
          <w:rPr>
            <w:noProof/>
            <w:webHidden/>
          </w:rPr>
        </w:r>
        <w:r>
          <w:rPr>
            <w:noProof/>
            <w:webHidden/>
          </w:rPr>
          <w:fldChar w:fldCharType="separate"/>
        </w:r>
        <w:r w:rsidR="00AF347E">
          <w:rPr>
            <w:noProof/>
            <w:webHidden/>
          </w:rPr>
          <w:t>29</w:t>
        </w:r>
        <w:r>
          <w:rPr>
            <w:noProof/>
            <w:webHidden/>
          </w:rPr>
          <w:fldChar w:fldCharType="end"/>
        </w:r>
      </w:hyperlink>
    </w:p>
    <w:p w14:paraId="11955428" w14:textId="085A76DD" w:rsidR="00A67A56" w:rsidRDefault="00A67A56">
      <w:pPr>
        <w:pStyle w:val="31"/>
        <w:rPr>
          <w:rFonts w:asciiTheme="minorHAnsi" w:eastAsiaTheme="minorEastAsia" w:hAnsiTheme="minorHAnsi" w:cstheme="minorBidi"/>
          <w:kern w:val="2"/>
          <w14:ligatures w14:val="standardContextual"/>
        </w:rPr>
      </w:pPr>
      <w:hyperlink w:anchor="_Toc214517400" w:history="1">
        <w:r w:rsidRPr="00956CEE">
          <w:rPr>
            <w:rStyle w:val="a3"/>
          </w:rPr>
          <w:t>В России принят закон, касающийся программы долгосрочных сбережений (ПДС). Он расширяет универсальные льготы для участников ПДС и добавляет адресные. О том, какие именно изменения вступают в силу, какие преимущества получат россияне при формировании долгосрочных накоплений и как правильно ими воспользоваться, пишут «Известия».</w:t>
        </w:r>
        <w:r>
          <w:rPr>
            <w:webHidden/>
          </w:rPr>
          <w:tab/>
        </w:r>
        <w:r>
          <w:rPr>
            <w:webHidden/>
          </w:rPr>
          <w:fldChar w:fldCharType="begin"/>
        </w:r>
        <w:r>
          <w:rPr>
            <w:webHidden/>
          </w:rPr>
          <w:instrText xml:space="preserve"> PAGEREF _Toc214517400 \h </w:instrText>
        </w:r>
        <w:r>
          <w:rPr>
            <w:webHidden/>
          </w:rPr>
        </w:r>
        <w:r>
          <w:rPr>
            <w:webHidden/>
          </w:rPr>
          <w:fldChar w:fldCharType="separate"/>
        </w:r>
        <w:r w:rsidR="00AF347E">
          <w:rPr>
            <w:webHidden/>
          </w:rPr>
          <w:t>29</w:t>
        </w:r>
        <w:r>
          <w:rPr>
            <w:webHidden/>
          </w:rPr>
          <w:fldChar w:fldCharType="end"/>
        </w:r>
      </w:hyperlink>
    </w:p>
    <w:p w14:paraId="28CA3868" w14:textId="2D18B990"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01" w:history="1">
        <w:r w:rsidRPr="00956CEE">
          <w:rPr>
            <w:rStyle w:val="a3"/>
            <w:noProof/>
          </w:rPr>
          <w:t>NEWS.ru, 19.11.2025. До 1 млн рублей - налоговый вычет для семей с детьми вырос: кому он положен, сколько можно вернуть в 2026 году</w:t>
        </w:r>
        <w:r>
          <w:rPr>
            <w:noProof/>
            <w:webHidden/>
          </w:rPr>
          <w:tab/>
        </w:r>
        <w:r>
          <w:rPr>
            <w:noProof/>
            <w:webHidden/>
          </w:rPr>
          <w:fldChar w:fldCharType="begin"/>
        </w:r>
        <w:r>
          <w:rPr>
            <w:noProof/>
            <w:webHidden/>
          </w:rPr>
          <w:instrText xml:space="preserve"> PAGEREF _Toc214517401 \h </w:instrText>
        </w:r>
        <w:r>
          <w:rPr>
            <w:noProof/>
            <w:webHidden/>
          </w:rPr>
        </w:r>
        <w:r>
          <w:rPr>
            <w:noProof/>
            <w:webHidden/>
          </w:rPr>
          <w:fldChar w:fldCharType="separate"/>
        </w:r>
        <w:r w:rsidR="00AF347E">
          <w:rPr>
            <w:noProof/>
            <w:webHidden/>
          </w:rPr>
          <w:t>31</w:t>
        </w:r>
        <w:r>
          <w:rPr>
            <w:noProof/>
            <w:webHidden/>
          </w:rPr>
          <w:fldChar w:fldCharType="end"/>
        </w:r>
      </w:hyperlink>
    </w:p>
    <w:p w14:paraId="70E2B842" w14:textId="3DDF1AC7" w:rsidR="00A67A56" w:rsidRDefault="00A67A56">
      <w:pPr>
        <w:pStyle w:val="31"/>
        <w:rPr>
          <w:rFonts w:asciiTheme="minorHAnsi" w:eastAsiaTheme="minorEastAsia" w:hAnsiTheme="minorHAnsi" w:cstheme="minorBidi"/>
          <w:kern w:val="2"/>
          <w14:ligatures w14:val="standardContextual"/>
        </w:rPr>
      </w:pPr>
      <w:hyperlink w:anchor="_Toc214517402" w:history="1">
        <w:r w:rsidRPr="00956CEE">
          <w:rPr>
            <w:rStyle w:val="a3"/>
          </w:rPr>
          <w:t>Президент РФ Владимир Путин подписал закон о расширении налоговых льгот для семей с детьми. Согласно документу, максимальный вычет по программам долгосрочных сбережений (ПДС) увеличен до 1 млн рублей в год. Льгота будет действовать на взносы, сделанные до совершеннолетия ребенка, а в случае его очного обучения - до 24 лет. NEWS.ru вместе с экспертами рассчитал, какие суммы смогут вернуть родители.</w:t>
        </w:r>
        <w:r>
          <w:rPr>
            <w:webHidden/>
          </w:rPr>
          <w:tab/>
        </w:r>
        <w:r>
          <w:rPr>
            <w:webHidden/>
          </w:rPr>
          <w:fldChar w:fldCharType="begin"/>
        </w:r>
        <w:r>
          <w:rPr>
            <w:webHidden/>
          </w:rPr>
          <w:instrText xml:space="preserve"> PAGEREF _Toc214517402 \h </w:instrText>
        </w:r>
        <w:r>
          <w:rPr>
            <w:webHidden/>
          </w:rPr>
        </w:r>
        <w:r>
          <w:rPr>
            <w:webHidden/>
          </w:rPr>
          <w:fldChar w:fldCharType="separate"/>
        </w:r>
        <w:r w:rsidR="00AF347E">
          <w:rPr>
            <w:webHidden/>
          </w:rPr>
          <w:t>31</w:t>
        </w:r>
        <w:r>
          <w:rPr>
            <w:webHidden/>
          </w:rPr>
          <w:fldChar w:fldCharType="end"/>
        </w:r>
      </w:hyperlink>
    </w:p>
    <w:p w14:paraId="44C3AAF2" w14:textId="001E8887"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03" w:history="1">
        <w:r w:rsidRPr="00956CEE">
          <w:rPr>
            <w:rStyle w:val="a3"/>
            <w:noProof/>
          </w:rPr>
          <w:t>Globalmsk.ru, 19.11.2025, Правительство расширяет функционал ПДС</w:t>
        </w:r>
        <w:r>
          <w:rPr>
            <w:noProof/>
            <w:webHidden/>
          </w:rPr>
          <w:tab/>
        </w:r>
        <w:r>
          <w:rPr>
            <w:noProof/>
            <w:webHidden/>
          </w:rPr>
          <w:fldChar w:fldCharType="begin"/>
        </w:r>
        <w:r>
          <w:rPr>
            <w:noProof/>
            <w:webHidden/>
          </w:rPr>
          <w:instrText xml:space="preserve"> PAGEREF _Toc214517403 \h </w:instrText>
        </w:r>
        <w:r>
          <w:rPr>
            <w:noProof/>
            <w:webHidden/>
          </w:rPr>
        </w:r>
        <w:r>
          <w:rPr>
            <w:noProof/>
            <w:webHidden/>
          </w:rPr>
          <w:fldChar w:fldCharType="separate"/>
        </w:r>
        <w:r w:rsidR="00AF347E">
          <w:rPr>
            <w:noProof/>
            <w:webHidden/>
          </w:rPr>
          <w:t>33</w:t>
        </w:r>
        <w:r>
          <w:rPr>
            <w:noProof/>
            <w:webHidden/>
          </w:rPr>
          <w:fldChar w:fldCharType="end"/>
        </w:r>
      </w:hyperlink>
    </w:p>
    <w:p w14:paraId="2181E034" w14:textId="72678E06" w:rsidR="00A67A56" w:rsidRDefault="00A67A56">
      <w:pPr>
        <w:pStyle w:val="31"/>
        <w:rPr>
          <w:rFonts w:asciiTheme="minorHAnsi" w:eastAsiaTheme="minorEastAsia" w:hAnsiTheme="minorHAnsi" w:cstheme="minorBidi"/>
          <w:kern w:val="2"/>
          <w14:ligatures w14:val="standardContextual"/>
        </w:rPr>
      </w:pPr>
      <w:hyperlink w:anchor="_Toc214517404" w:history="1">
        <w:r w:rsidRPr="00956CEE">
          <w:rPr>
            <w:rStyle w:val="a3"/>
          </w:rPr>
          <w:t>Правительство приняло новый законопроект, регламентирующий работу программы долгосрочных сбережений. По словам специалистов, новые меры не только расширят действующие льготы для участников, но и добавят адресные.</w:t>
        </w:r>
        <w:r>
          <w:rPr>
            <w:webHidden/>
          </w:rPr>
          <w:tab/>
        </w:r>
        <w:r>
          <w:rPr>
            <w:webHidden/>
          </w:rPr>
          <w:fldChar w:fldCharType="begin"/>
        </w:r>
        <w:r>
          <w:rPr>
            <w:webHidden/>
          </w:rPr>
          <w:instrText xml:space="preserve"> PAGEREF _Toc214517404 \h </w:instrText>
        </w:r>
        <w:r>
          <w:rPr>
            <w:webHidden/>
          </w:rPr>
        </w:r>
        <w:r>
          <w:rPr>
            <w:webHidden/>
          </w:rPr>
          <w:fldChar w:fldCharType="separate"/>
        </w:r>
        <w:r w:rsidR="00AF347E">
          <w:rPr>
            <w:webHidden/>
          </w:rPr>
          <w:t>33</w:t>
        </w:r>
        <w:r>
          <w:rPr>
            <w:webHidden/>
          </w:rPr>
          <w:fldChar w:fldCharType="end"/>
        </w:r>
      </w:hyperlink>
    </w:p>
    <w:p w14:paraId="0E830003" w14:textId="369EE24D"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05" w:history="1">
        <w:r w:rsidRPr="00956CEE">
          <w:rPr>
            <w:rStyle w:val="a3"/>
            <w:noProof/>
          </w:rPr>
          <w:t>РИАМО, 19.11.2025, Названы ключевые изменения в программе долгосрочных сбережений с ноября 2025 г</w:t>
        </w:r>
        <w:r>
          <w:rPr>
            <w:noProof/>
            <w:webHidden/>
          </w:rPr>
          <w:tab/>
        </w:r>
        <w:r>
          <w:rPr>
            <w:noProof/>
            <w:webHidden/>
          </w:rPr>
          <w:fldChar w:fldCharType="begin"/>
        </w:r>
        <w:r>
          <w:rPr>
            <w:noProof/>
            <w:webHidden/>
          </w:rPr>
          <w:instrText xml:space="preserve"> PAGEREF _Toc214517405 \h </w:instrText>
        </w:r>
        <w:r>
          <w:rPr>
            <w:noProof/>
            <w:webHidden/>
          </w:rPr>
        </w:r>
        <w:r>
          <w:rPr>
            <w:noProof/>
            <w:webHidden/>
          </w:rPr>
          <w:fldChar w:fldCharType="separate"/>
        </w:r>
        <w:r w:rsidR="00AF347E">
          <w:rPr>
            <w:noProof/>
            <w:webHidden/>
          </w:rPr>
          <w:t>34</w:t>
        </w:r>
        <w:r>
          <w:rPr>
            <w:noProof/>
            <w:webHidden/>
          </w:rPr>
          <w:fldChar w:fldCharType="end"/>
        </w:r>
      </w:hyperlink>
    </w:p>
    <w:p w14:paraId="52A433C1" w14:textId="5CDDE28E" w:rsidR="00A67A56" w:rsidRDefault="00A67A56">
      <w:pPr>
        <w:pStyle w:val="31"/>
        <w:rPr>
          <w:rFonts w:asciiTheme="minorHAnsi" w:eastAsiaTheme="minorEastAsia" w:hAnsiTheme="minorHAnsi" w:cstheme="minorBidi"/>
          <w:kern w:val="2"/>
          <w14:ligatures w14:val="standardContextual"/>
        </w:rPr>
      </w:pPr>
      <w:hyperlink w:anchor="_Toc214517406" w:history="1">
        <w:r w:rsidRPr="00956CEE">
          <w:rPr>
            <w:rStyle w:val="a3"/>
          </w:rPr>
          <w:t>17 ноября 2025 года президент РФ подписал Федеральный закон № 418-ФЗ. Это стало важной вехой в развитии программы долгосрочных сбережений (ПДС), открывающей новые возможности для финансового планирования. Закон устраняет ранее существовавшие барьеры и вводит дополнительные стимулы, делая программу еще доступнее и выгоднее, заявил РИАМО директор по продукту НПФ ГАЗФОНД ПН Владислав Кондрашов.</w:t>
        </w:r>
        <w:r>
          <w:rPr>
            <w:webHidden/>
          </w:rPr>
          <w:tab/>
        </w:r>
        <w:r>
          <w:rPr>
            <w:webHidden/>
          </w:rPr>
          <w:fldChar w:fldCharType="begin"/>
        </w:r>
        <w:r>
          <w:rPr>
            <w:webHidden/>
          </w:rPr>
          <w:instrText xml:space="preserve"> PAGEREF _Toc214517406 \h </w:instrText>
        </w:r>
        <w:r>
          <w:rPr>
            <w:webHidden/>
          </w:rPr>
        </w:r>
        <w:r>
          <w:rPr>
            <w:webHidden/>
          </w:rPr>
          <w:fldChar w:fldCharType="separate"/>
        </w:r>
        <w:r w:rsidR="00AF347E">
          <w:rPr>
            <w:webHidden/>
          </w:rPr>
          <w:t>34</w:t>
        </w:r>
        <w:r>
          <w:rPr>
            <w:webHidden/>
          </w:rPr>
          <w:fldChar w:fldCharType="end"/>
        </w:r>
      </w:hyperlink>
    </w:p>
    <w:p w14:paraId="00624397" w14:textId="626D9441"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07" w:history="1">
        <w:r w:rsidRPr="00956CEE">
          <w:rPr>
            <w:rStyle w:val="a3"/>
            <w:noProof/>
          </w:rPr>
          <w:t>Национальная Ассоциация Негосударственных Пенсионных Фондов, 19.11.2025. НПФ ГАЗФОНД ПН: как изменился ПДС с принятием нового закона</w:t>
        </w:r>
        <w:r>
          <w:rPr>
            <w:noProof/>
            <w:webHidden/>
          </w:rPr>
          <w:tab/>
        </w:r>
        <w:r>
          <w:rPr>
            <w:noProof/>
            <w:webHidden/>
          </w:rPr>
          <w:fldChar w:fldCharType="begin"/>
        </w:r>
        <w:r>
          <w:rPr>
            <w:noProof/>
            <w:webHidden/>
          </w:rPr>
          <w:instrText xml:space="preserve"> PAGEREF _Toc214517407 \h </w:instrText>
        </w:r>
        <w:r>
          <w:rPr>
            <w:noProof/>
            <w:webHidden/>
          </w:rPr>
        </w:r>
        <w:r>
          <w:rPr>
            <w:noProof/>
            <w:webHidden/>
          </w:rPr>
          <w:fldChar w:fldCharType="separate"/>
        </w:r>
        <w:r w:rsidR="00AF347E">
          <w:rPr>
            <w:noProof/>
            <w:webHidden/>
          </w:rPr>
          <w:t>35</w:t>
        </w:r>
        <w:r>
          <w:rPr>
            <w:noProof/>
            <w:webHidden/>
          </w:rPr>
          <w:fldChar w:fldCharType="end"/>
        </w:r>
      </w:hyperlink>
    </w:p>
    <w:p w14:paraId="54C7AE7A" w14:textId="6B45F20E" w:rsidR="00A67A56" w:rsidRDefault="00A67A56">
      <w:pPr>
        <w:pStyle w:val="31"/>
        <w:rPr>
          <w:rFonts w:asciiTheme="minorHAnsi" w:eastAsiaTheme="minorEastAsia" w:hAnsiTheme="minorHAnsi" w:cstheme="minorBidi"/>
          <w:kern w:val="2"/>
          <w14:ligatures w14:val="standardContextual"/>
        </w:rPr>
      </w:pPr>
      <w:hyperlink w:anchor="_Toc214517408" w:history="1">
        <w:r w:rsidRPr="00956CEE">
          <w:rPr>
            <w:rStyle w:val="a3"/>
          </w:rPr>
          <w:t>Подписание Президентом Федерального закона от 17 ноября 2025 года № 418-ФЗ - значимое событие для всех, кто задумывается о своем финансовом будущем. Закон устраняет сложившиеся барьеры - раньше была жёсткая «возрастная отсечка»: если на момент вступления в программу долгосрочных сбережений (ПДС) до наступления возраста 55 лет (для женщин) или 60 лет (для мужчин) оставалось меньше 5 лет, получить налоговый вычет было невозможно, также закон вводит новые мощные стимулы для формирования долгосрочных сбережений.</w:t>
        </w:r>
        <w:r>
          <w:rPr>
            <w:webHidden/>
          </w:rPr>
          <w:tab/>
        </w:r>
        <w:r>
          <w:rPr>
            <w:webHidden/>
          </w:rPr>
          <w:fldChar w:fldCharType="begin"/>
        </w:r>
        <w:r>
          <w:rPr>
            <w:webHidden/>
          </w:rPr>
          <w:instrText xml:space="preserve"> PAGEREF _Toc214517408 \h </w:instrText>
        </w:r>
        <w:r>
          <w:rPr>
            <w:webHidden/>
          </w:rPr>
        </w:r>
        <w:r>
          <w:rPr>
            <w:webHidden/>
          </w:rPr>
          <w:fldChar w:fldCharType="separate"/>
        </w:r>
        <w:r w:rsidR="00AF347E">
          <w:rPr>
            <w:webHidden/>
          </w:rPr>
          <w:t>35</w:t>
        </w:r>
        <w:r>
          <w:rPr>
            <w:webHidden/>
          </w:rPr>
          <w:fldChar w:fldCharType="end"/>
        </w:r>
      </w:hyperlink>
    </w:p>
    <w:p w14:paraId="0B7D6820" w14:textId="15F0C176"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09" w:history="1">
        <w:r w:rsidRPr="00956CEE">
          <w:rPr>
            <w:rStyle w:val="a3"/>
            <w:noProof/>
          </w:rPr>
          <w:t>АиФ, 19.11.2025. Глубокая разморозка. Зачем переводить средства накопительной пенсии в ПДС</w:t>
        </w:r>
        <w:r>
          <w:rPr>
            <w:noProof/>
            <w:webHidden/>
          </w:rPr>
          <w:tab/>
        </w:r>
        <w:r>
          <w:rPr>
            <w:noProof/>
            <w:webHidden/>
          </w:rPr>
          <w:fldChar w:fldCharType="begin"/>
        </w:r>
        <w:r>
          <w:rPr>
            <w:noProof/>
            <w:webHidden/>
          </w:rPr>
          <w:instrText xml:space="preserve"> PAGEREF _Toc214517409 \h </w:instrText>
        </w:r>
        <w:r>
          <w:rPr>
            <w:noProof/>
            <w:webHidden/>
          </w:rPr>
        </w:r>
        <w:r>
          <w:rPr>
            <w:noProof/>
            <w:webHidden/>
          </w:rPr>
          <w:fldChar w:fldCharType="separate"/>
        </w:r>
        <w:r w:rsidR="00AF347E">
          <w:rPr>
            <w:noProof/>
            <w:webHidden/>
          </w:rPr>
          <w:t>36</w:t>
        </w:r>
        <w:r>
          <w:rPr>
            <w:noProof/>
            <w:webHidden/>
          </w:rPr>
          <w:fldChar w:fldCharType="end"/>
        </w:r>
      </w:hyperlink>
    </w:p>
    <w:p w14:paraId="65104167" w14:textId="71730AC6" w:rsidR="00A67A56" w:rsidRDefault="00A67A56">
      <w:pPr>
        <w:pStyle w:val="31"/>
        <w:rPr>
          <w:rFonts w:asciiTheme="minorHAnsi" w:eastAsiaTheme="minorEastAsia" w:hAnsiTheme="minorHAnsi" w:cstheme="minorBidi"/>
          <w:kern w:val="2"/>
          <w14:ligatures w14:val="standardContextual"/>
        </w:rPr>
      </w:pPr>
      <w:hyperlink w:anchor="_Toc214517410" w:history="1">
        <w:r w:rsidRPr="00956CEE">
          <w:rPr>
            <w:rStyle w:val="a3"/>
          </w:rPr>
          <w:t>Программа долгосрочных сбережений (ПДС) стартовала в начале 2024 года, и миллионы россиян уже вступили в неё. Причин для этого много. Это и поддержка от государства в виде софинансирования взносов граждан до 360 тысяч рублей в первые 10 лет участия в программе, и возврат налога, и потенциальный инвестиционный доход, и увеличенная страховка сбережений на сумму до 2,8 миллиона рублей. Многие уже получили первое софинансирование за 2024 год. ПДС подходит для всех россиян без исключения. При этом наибольшую выгоду могут получить те, кто имеет средства накопительной пенсии.</w:t>
        </w:r>
        <w:r>
          <w:rPr>
            <w:webHidden/>
          </w:rPr>
          <w:tab/>
        </w:r>
        <w:r>
          <w:rPr>
            <w:webHidden/>
          </w:rPr>
          <w:fldChar w:fldCharType="begin"/>
        </w:r>
        <w:r>
          <w:rPr>
            <w:webHidden/>
          </w:rPr>
          <w:instrText xml:space="preserve"> PAGEREF _Toc214517410 \h </w:instrText>
        </w:r>
        <w:r>
          <w:rPr>
            <w:webHidden/>
          </w:rPr>
        </w:r>
        <w:r>
          <w:rPr>
            <w:webHidden/>
          </w:rPr>
          <w:fldChar w:fldCharType="separate"/>
        </w:r>
        <w:r w:rsidR="00AF347E">
          <w:rPr>
            <w:webHidden/>
          </w:rPr>
          <w:t>36</w:t>
        </w:r>
        <w:r>
          <w:rPr>
            <w:webHidden/>
          </w:rPr>
          <w:fldChar w:fldCharType="end"/>
        </w:r>
      </w:hyperlink>
    </w:p>
    <w:p w14:paraId="3BAA0BF2" w14:textId="43F520F2"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11" w:history="1">
        <w:r w:rsidRPr="00956CEE">
          <w:rPr>
            <w:rStyle w:val="a3"/>
            <w:noProof/>
          </w:rPr>
          <w:t>Газета Карелия, 19.11.2025, Все больше россиян планируют открыть счёт в программе долгосрочных сбережений</w:t>
        </w:r>
        <w:r>
          <w:rPr>
            <w:noProof/>
            <w:webHidden/>
          </w:rPr>
          <w:tab/>
        </w:r>
        <w:r>
          <w:rPr>
            <w:noProof/>
            <w:webHidden/>
          </w:rPr>
          <w:fldChar w:fldCharType="begin"/>
        </w:r>
        <w:r>
          <w:rPr>
            <w:noProof/>
            <w:webHidden/>
          </w:rPr>
          <w:instrText xml:space="preserve"> PAGEREF _Toc214517411 \h </w:instrText>
        </w:r>
        <w:r>
          <w:rPr>
            <w:noProof/>
            <w:webHidden/>
          </w:rPr>
        </w:r>
        <w:r>
          <w:rPr>
            <w:noProof/>
            <w:webHidden/>
          </w:rPr>
          <w:fldChar w:fldCharType="separate"/>
        </w:r>
        <w:r w:rsidR="00AF347E">
          <w:rPr>
            <w:noProof/>
            <w:webHidden/>
          </w:rPr>
          <w:t>38</w:t>
        </w:r>
        <w:r>
          <w:rPr>
            <w:noProof/>
            <w:webHidden/>
          </w:rPr>
          <w:fldChar w:fldCharType="end"/>
        </w:r>
      </w:hyperlink>
    </w:p>
    <w:p w14:paraId="0599229A" w14:textId="7D0328A6" w:rsidR="00A67A56" w:rsidRDefault="00A67A56">
      <w:pPr>
        <w:pStyle w:val="31"/>
        <w:rPr>
          <w:rFonts w:asciiTheme="minorHAnsi" w:eastAsiaTheme="minorEastAsia" w:hAnsiTheme="minorHAnsi" w:cstheme="minorBidi"/>
          <w:kern w:val="2"/>
          <w14:ligatures w14:val="standardContextual"/>
        </w:rPr>
      </w:pPr>
      <w:hyperlink w:anchor="_Toc214517412" w:history="1">
        <w:r w:rsidRPr="00956CEE">
          <w:rPr>
            <w:rStyle w:val="a3"/>
          </w:rPr>
          <w:t>Научно-исследовательский финансовый институт Минфина России совместно с Национальной ассоциацией негосударственных пенсионных фондов представили результаты исследования заинтересованности россиян в участии в программе долгосрочных сбережений граждан (ПДС).</w:t>
        </w:r>
        <w:r>
          <w:rPr>
            <w:webHidden/>
          </w:rPr>
          <w:tab/>
        </w:r>
        <w:r>
          <w:rPr>
            <w:webHidden/>
          </w:rPr>
          <w:fldChar w:fldCharType="begin"/>
        </w:r>
        <w:r>
          <w:rPr>
            <w:webHidden/>
          </w:rPr>
          <w:instrText xml:space="preserve"> PAGEREF _Toc214517412 \h </w:instrText>
        </w:r>
        <w:r>
          <w:rPr>
            <w:webHidden/>
          </w:rPr>
        </w:r>
        <w:r>
          <w:rPr>
            <w:webHidden/>
          </w:rPr>
          <w:fldChar w:fldCharType="separate"/>
        </w:r>
        <w:r w:rsidR="00AF347E">
          <w:rPr>
            <w:webHidden/>
          </w:rPr>
          <w:t>38</w:t>
        </w:r>
        <w:r>
          <w:rPr>
            <w:webHidden/>
          </w:rPr>
          <w:fldChar w:fldCharType="end"/>
        </w:r>
      </w:hyperlink>
    </w:p>
    <w:p w14:paraId="5ED11FB2" w14:textId="6AE8B7C3"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13" w:history="1">
        <w:r w:rsidRPr="00956CEE">
          <w:rPr>
            <w:rStyle w:val="a3"/>
            <w:noProof/>
          </w:rPr>
          <w:t>Время Н (Нижний Новгород), 19.11.2025, Эксперт Недбай рассказал о важности финансовых привычек</w:t>
        </w:r>
        <w:r>
          <w:rPr>
            <w:noProof/>
            <w:webHidden/>
          </w:rPr>
          <w:tab/>
        </w:r>
        <w:r>
          <w:rPr>
            <w:noProof/>
            <w:webHidden/>
          </w:rPr>
          <w:fldChar w:fldCharType="begin"/>
        </w:r>
        <w:r>
          <w:rPr>
            <w:noProof/>
            <w:webHidden/>
          </w:rPr>
          <w:instrText xml:space="preserve"> PAGEREF _Toc214517413 \h </w:instrText>
        </w:r>
        <w:r>
          <w:rPr>
            <w:noProof/>
            <w:webHidden/>
          </w:rPr>
        </w:r>
        <w:r>
          <w:rPr>
            <w:noProof/>
            <w:webHidden/>
          </w:rPr>
          <w:fldChar w:fldCharType="separate"/>
        </w:r>
        <w:r w:rsidR="00AF347E">
          <w:rPr>
            <w:noProof/>
            <w:webHidden/>
          </w:rPr>
          <w:t>39</w:t>
        </w:r>
        <w:r>
          <w:rPr>
            <w:noProof/>
            <w:webHidden/>
          </w:rPr>
          <w:fldChar w:fldCharType="end"/>
        </w:r>
      </w:hyperlink>
    </w:p>
    <w:p w14:paraId="17B9E0E2" w14:textId="046EF59D" w:rsidR="00A67A56" w:rsidRDefault="00A67A56">
      <w:pPr>
        <w:pStyle w:val="31"/>
        <w:rPr>
          <w:rFonts w:asciiTheme="minorHAnsi" w:eastAsiaTheme="minorEastAsia" w:hAnsiTheme="minorHAnsi" w:cstheme="minorBidi"/>
          <w:kern w:val="2"/>
          <w14:ligatures w14:val="standardContextual"/>
        </w:rPr>
      </w:pPr>
      <w:hyperlink w:anchor="_Toc214517414" w:history="1">
        <w:r w:rsidRPr="00956CEE">
          <w:rPr>
            <w:rStyle w:val="a3"/>
          </w:rPr>
          <w:t>Важно поставить себе личные финансовые цели, рассказал интернет-изданию «Подмосковье сегодня» председатель Совета Национальной ассоциации негосударственных пенсионных фондов (НАПФ) Аркадий Недбай.</w:t>
        </w:r>
        <w:r>
          <w:rPr>
            <w:webHidden/>
          </w:rPr>
          <w:tab/>
        </w:r>
        <w:r>
          <w:rPr>
            <w:webHidden/>
          </w:rPr>
          <w:fldChar w:fldCharType="begin"/>
        </w:r>
        <w:r>
          <w:rPr>
            <w:webHidden/>
          </w:rPr>
          <w:instrText xml:space="preserve"> PAGEREF _Toc214517414 \h </w:instrText>
        </w:r>
        <w:r>
          <w:rPr>
            <w:webHidden/>
          </w:rPr>
        </w:r>
        <w:r>
          <w:rPr>
            <w:webHidden/>
          </w:rPr>
          <w:fldChar w:fldCharType="separate"/>
        </w:r>
        <w:r w:rsidR="00AF347E">
          <w:rPr>
            <w:webHidden/>
          </w:rPr>
          <w:t>39</w:t>
        </w:r>
        <w:r>
          <w:rPr>
            <w:webHidden/>
          </w:rPr>
          <w:fldChar w:fldCharType="end"/>
        </w:r>
      </w:hyperlink>
    </w:p>
    <w:p w14:paraId="50F5032F" w14:textId="06EAF907"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15" w:history="1">
        <w:r w:rsidRPr="00956CEE">
          <w:rPr>
            <w:rStyle w:val="a3"/>
            <w:noProof/>
          </w:rPr>
          <w:t>Коммерсантъ Черноземье, 19.11.2025, Ставка на удвоение</w:t>
        </w:r>
        <w:r>
          <w:rPr>
            <w:noProof/>
            <w:webHidden/>
          </w:rPr>
          <w:tab/>
        </w:r>
        <w:r>
          <w:rPr>
            <w:noProof/>
            <w:webHidden/>
          </w:rPr>
          <w:fldChar w:fldCharType="begin"/>
        </w:r>
        <w:r>
          <w:rPr>
            <w:noProof/>
            <w:webHidden/>
          </w:rPr>
          <w:instrText xml:space="preserve"> PAGEREF _Toc214517415 \h </w:instrText>
        </w:r>
        <w:r>
          <w:rPr>
            <w:noProof/>
            <w:webHidden/>
          </w:rPr>
        </w:r>
        <w:r>
          <w:rPr>
            <w:noProof/>
            <w:webHidden/>
          </w:rPr>
          <w:fldChar w:fldCharType="separate"/>
        </w:r>
        <w:r w:rsidR="00AF347E">
          <w:rPr>
            <w:noProof/>
            <w:webHidden/>
          </w:rPr>
          <w:t>40</w:t>
        </w:r>
        <w:r>
          <w:rPr>
            <w:noProof/>
            <w:webHidden/>
          </w:rPr>
          <w:fldChar w:fldCharType="end"/>
        </w:r>
      </w:hyperlink>
    </w:p>
    <w:p w14:paraId="62880E0B" w14:textId="28439979" w:rsidR="00A67A56" w:rsidRDefault="00A67A56">
      <w:pPr>
        <w:pStyle w:val="31"/>
        <w:rPr>
          <w:rFonts w:asciiTheme="minorHAnsi" w:eastAsiaTheme="minorEastAsia" w:hAnsiTheme="minorHAnsi" w:cstheme="minorBidi"/>
          <w:kern w:val="2"/>
          <w14:ligatures w14:val="standardContextual"/>
        </w:rPr>
      </w:pPr>
      <w:hyperlink w:anchor="_Toc214517416" w:history="1">
        <w:r w:rsidRPr="00956CEE">
          <w:rPr>
            <w:rStyle w:val="a3"/>
          </w:rPr>
          <w:t>С начала 2025 года к программе долгосрочных сбережений в регионах Черноземья присоединились 249,4 тыс. жителей, свидетельствуют данные Банка России. Сумма взносов в макрорегионе составила 6,5 млрд руб. Больше всех в программу внесли жители Воронежской области — 1,9 млрд руб. Эксперты считают, что интерес к программе в макрорегионе усиливается, но при этом отмечают среди ее минусов сравнительно невысокий лимит страхования вкладов.</w:t>
        </w:r>
        <w:r>
          <w:rPr>
            <w:webHidden/>
          </w:rPr>
          <w:tab/>
        </w:r>
        <w:r>
          <w:rPr>
            <w:webHidden/>
          </w:rPr>
          <w:fldChar w:fldCharType="begin"/>
        </w:r>
        <w:r>
          <w:rPr>
            <w:webHidden/>
          </w:rPr>
          <w:instrText xml:space="preserve"> PAGEREF _Toc214517416 \h </w:instrText>
        </w:r>
        <w:r>
          <w:rPr>
            <w:webHidden/>
          </w:rPr>
        </w:r>
        <w:r>
          <w:rPr>
            <w:webHidden/>
          </w:rPr>
          <w:fldChar w:fldCharType="separate"/>
        </w:r>
        <w:r w:rsidR="00AF347E">
          <w:rPr>
            <w:webHidden/>
          </w:rPr>
          <w:t>40</w:t>
        </w:r>
        <w:r>
          <w:rPr>
            <w:webHidden/>
          </w:rPr>
          <w:fldChar w:fldCharType="end"/>
        </w:r>
      </w:hyperlink>
    </w:p>
    <w:p w14:paraId="188FB263" w14:textId="398041C0"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17" w:history="1">
        <w:r w:rsidRPr="00956CEE">
          <w:rPr>
            <w:rStyle w:val="a3"/>
            <w:noProof/>
          </w:rPr>
          <w:t>БелПресса, 19.11.2025, Белгородцы внесли более 5,5 млрд рублей в программу долгосрочных сбережений</w:t>
        </w:r>
        <w:r>
          <w:rPr>
            <w:noProof/>
            <w:webHidden/>
          </w:rPr>
          <w:tab/>
        </w:r>
        <w:r>
          <w:rPr>
            <w:noProof/>
            <w:webHidden/>
          </w:rPr>
          <w:fldChar w:fldCharType="begin"/>
        </w:r>
        <w:r>
          <w:rPr>
            <w:noProof/>
            <w:webHidden/>
          </w:rPr>
          <w:instrText xml:space="preserve"> PAGEREF _Toc214517417 \h </w:instrText>
        </w:r>
        <w:r>
          <w:rPr>
            <w:noProof/>
            <w:webHidden/>
          </w:rPr>
        </w:r>
        <w:r>
          <w:rPr>
            <w:noProof/>
            <w:webHidden/>
          </w:rPr>
          <w:fldChar w:fldCharType="separate"/>
        </w:r>
        <w:r w:rsidR="00AF347E">
          <w:rPr>
            <w:noProof/>
            <w:webHidden/>
          </w:rPr>
          <w:t>42</w:t>
        </w:r>
        <w:r>
          <w:rPr>
            <w:noProof/>
            <w:webHidden/>
          </w:rPr>
          <w:fldChar w:fldCharType="end"/>
        </w:r>
      </w:hyperlink>
    </w:p>
    <w:p w14:paraId="5BBB3324" w14:textId="793099AF" w:rsidR="00A67A56" w:rsidRDefault="00A67A56">
      <w:pPr>
        <w:pStyle w:val="31"/>
        <w:rPr>
          <w:rFonts w:asciiTheme="minorHAnsi" w:eastAsiaTheme="minorEastAsia" w:hAnsiTheme="minorHAnsi" w:cstheme="minorBidi"/>
          <w:kern w:val="2"/>
          <w14:ligatures w14:val="standardContextual"/>
        </w:rPr>
      </w:pPr>
      <w:hyperlink w:anchor="_Toc214517418" w:history="1">
        <w:r w:rsidRPr="00956CEE">
          <w:rPr>
            <w:rStyle w:val="a3"/>
          </w:rPr>
          <w:t>Программа долгосрочных сбережений (ПДС) действует в России с 2024 года и предусматривает участие граждан на условиях софинансирования государства. По данным белгородского отделения Банка России, за время её реализации жители нашего региона заключили около 108 тыс. договоров, разместив на своих счетах более 5 млрд 550 млн рублей.</w:t>
        </w:r>
        <w:r>
          <w:rPr>
            <w:webHidden/>
          </w:rPr>
          <w:tab/>
        </w:r>
        <w:r>
          <w:rPr>
            <w:webHidden/>
          </w:rPr>
          <w:fldChar w:fldCharType="begin"/>
        </w:r>
        <w:r>
          <w:rPr>
            <w:webHidden/>
          </w:rPr>
          <w:instrText xml:space="preserve"> PAGEREF _Toc214517418 \h </w:instrText>
        </w:r>
        <w:r>
          <w:rPr>
            <w:webHidden/>
          </w:rPr>
        </w:r>
        <w:r>
          <w:rPr>
            <w:webHidden/>
          </w:rPr>
          <w:fldChar w:fldCharType="separate"/>
        </w:r>
        <w:r w:rsidR="00AF347E">
          <w:rPr>
            <w:webHidden/>
          </w:rPr>
          <w:t>42</w:t>
        </w:r>
        <w:r>
          <w:rPr>
            <w:webHidden/>
          </w:rPr>
          <w:fldChar w:fldCharType="end"/>
        </w:r>
      </w:hyperlink>
    </w:p>
    <w:p w14:paraId="37A5C83E" w14:textId="7762980A"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19" w:history="1">
        <w:r w:rsidRPr="00956CEE">
          <w:rPr>
            <w:rStyle w:val="a3"/>
            <w:noProof/>
          </w:rPr>
          <w:t>ИА Республика, 19.11.2025, Тысячи жителей Карелии открыли счета в программе долгосрочных сбережений</w:t>
        </w:r>
        <w:r>
          <w:rPr>
            <w:noProof/>
            <w:webHidden/>
          </w:rPr>
          <w:tab/>
        </w:r>
        <w:r>
          <w:rPr>
            <w:noProof/>
            <w:webHidden/>
          </w:rPr>
          <w:fldChar w:fldCharType="begin"/>
        </w:r>
        <w:r>
          <w:rPr>
            <w:noProof/>
            <w:webHidden/>
          </w:rPr>
          <w:instrText xml:space="preserve"> PAGEREF _Toc214517419 \h </w:instrText>
        </w:r>
        <w:r>
          <w:rPr>
            <w:noProof/>
            <w:webHidden/>
          </w:rPr>
        </w:r>
        <w:r>
          <w:rPr>
            <w:noProof/>
            <w:webHidden/>
          </w:rPr>
          <w:fldChar w:fldCharType="separate"/>
        </w:r>
        <w:r w:rsidR="00AF347E">
          <w:rPr>
            <w:noProof/>
            <w:webHidden/>
          </w:rPr>
          <w:t>42</w:t>
        </w:r>
        <w:r>
          <w:rPr>
            <w:noProof/>
            <w:webHidden/>
          </w:rPr>
          <w:fldChar w:fldCharType="end"/>
        </w:r>
      </w:hyperlink>
    </w:p>
    <w:p w14:paraId="6DFFB608" w14:textId="0573787D" w:rsidR="00A67A56" w:rsidRDefault="00A67A56">
      <w:pPr>
        <w:pStyle w:val="31"/>
        <w:rPr>
          <w:rFonts w:asciiTheme="minorHAnsi" w:eastAsiaTheme="minorEastAsia" w:hAnsiTheme="minorHAnsi" w:cstheme="minorBidi"/>
          <w:kern w:val="2"/>
          <w14:ligatures w14:val="standardContextual"/>
        </w:rPr>
      </w:pPr>
      <w:hyperlink w:anchor="_Toc214517420" w:history="1">
        <w:r w:rsidRPr="00956CEE">
          <w:rPr>
            <w:rStyle w:val="a3"/>
          </w:rPr>
          <w:t>На 1 октября 2025 года почти 40 тыс. жителей Карелии приняли участие в программе долгосрочных сбережений, что составляет 7,6% населения региона и превышает средний показатель по стране — 4,8%. Об этом сообщили в Министерстве финансов республики.</w:t>
        </w:r>
        <w:r>
          <w:rPr>
            <w:webHidden/>
          </w:rPr>
          <w:tab/>
        </w:r>
        <w:r>
          <w:rPr>
            <w:webHidden/>
          </w:rPr>
          <w:fldChar w:fldCharType="begin"/>
        </w:r>
        <w:r>
          <w:rPr>
            <w:webHidden/>
          </w:rPr>
          <w:instrText xml:space="preserve"> PAGEREF _Toc214517420 \h </w:instrText>
        </w:r>
        <w:r>
          <w:rPr>
            <w:webHidden/>
          </w:rPr>
        </w:r>
        <w:r>
          <w:rPr>
            <w:webHidden/>
          </w:rPr>
          <w:fldChar w:fldCharType="separate"/>
        </w:r>
        <w:r w:rsidR="00AF347E">
          <w:rPr>
            <w:webHidden/>
          </w:rPr>
          <w:t>42</w:t>
        </w:r>
        <w:r>
          <w:rPr>
            <w:webHidden/>
          </w:rPr>
          <w:fldChar w:fldCharType="end"/>
        </w:r>
      </w:hyperlink>
    </w:p>
    <w:p w14:paraId="05F74400" w14:textId="30EC9018"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21" w:history="1">
        <w:r w:rsidRPr="00956CEE">
          <w:rPr>
            <w:rStyle w:val="a3"/>
            <w:noProof/>
            <w:lang w:val="en-US"/>
          </w:rPr>
          <w:t>Panorama</w:t>
        </w:r>
        <w:r w:rsidRPr="00956CEE">
          <w:rPr>
            <w:rStyle w:val="a3"/>
            <w:noProof/>
          </w:rPr>
          <w:t xml:space="preserve"> </w:t>
        </w:r>
        <w:r w:rsidRPr="00956CEE">
          <w:rPr>
            <w:rStyle w:val="a3"/>
            <w:noProof/>
            <w:lang w:val="en-US"/>
          </w:rPr>
          <w:t>Pro</w:t>
        </w:r>
        <w:r w:rsidRPr="00956CEE">
          <w:rPr>
            <w:rStyle w:val="a3"/>
            <w:noProof/>
          </w:rPr>
          <w:t>, 19.11.2025, Тверичане вложили в Программу долгосрочных сбережений свыше 3 млрд рублей</w:t>
        </w:r>
        <w:r>
          <w:rPr>
            <w:noProof/>
            <w:webHidden/>
          </w:rPr>
          <w:tab/>
        </w:r>
        <w:r>
          <w:rPr>
            <w:noProof/>
            <w:webHidden/>
          </w:rPr>
          <w:fldChar w:fldCharType="begin"/>
        </w:r>
        <w:r>
          <w:rPr>
            <w:noProof/>
            <w:webHidden/>
          </w:rPr>
          <w:instrText xml:space="preserve"> PAGEREF _Toc214517421 \h </w:instrText>
        </w:r>
        <w:r>
          <w:rPr>
            <w:noProof/>
            <w:webHidden/>
          </w:rPr>
        </w:r>
        <w:r>
          <w:rPr>
            <w:noProof/>
            <w:webHidden/>
          </w:rPr>
          <w:fldChar w:fldCharType="separate"/>
        </w:r>
        <w:r w:rsidR="00AF347E">
          <w:rPr>
            <w:noProof/>
            <w:webHidden/>
          </w:rPr>
          <w:t>43</w:t>
        </w:r>
        <w:r>
          <w:rPr>
            <w:noProof/>
            <w:webHidden/>
          </w:rPr>
          <w:fldChar w:fldCharType="end"/>
        </w:r>
      </w:hyperlink>
    </w:p>
    <w:p w14:paraId="79F86779" w14:textId="5D464576" w:rsidR="00A67A56" w:rsidRDefault="00A67A56">
      <w:pPr>
        <w:pStyle w:val="31"/>
        <w:rPr>
          <w:rFonts w:asciiTheme="minorHAnsi" w:eastAsiaTheme="minorEastAsia" w:hAnsiTheme="minorHAnsi" w:cstheme="minorBidi"/>
          <w:kern w:val="2"/>
          <w14:ligatures w14:val="standardContextual"/>
        </w:rPr>
      </w:pPr>
      <w:hyperlink w:anchor="_Toc214517422" w:history="1">
        <w:r w:rsidRPr="00956CEE">
          <w:rPr>
            <w:rStyle w:val="a3"/>
          </w:rPr>
          <w:t>За 9 месяцев текущего года тверичане заключили 38 500 договоров по Программе долгосрочных сбережений, а объем вложенных средств составил 1 миллиард рублей. Всего с момента запуска Программы жителями Тверского региона внесено свыше 3 млрд рублей.</w:t>
        </w:r>
        <w:r>
          <w:rPr>
            <w:webHidden/>
          </w:rPr>
          <w:tab/>
        </w:r>
        <w:r>
          <w:rPr>
            <w:webHidden/>
          </w:rPr>
          <w:fldChar w:fldCharType="begin"/>
        </w:r>
        <w:r>
          <w:rPr>
            <w:webHidden/>
          </w:rPr>
          <w:instrText xml:space="preserve"> PAGEREF _Toc214517422 \h </w:instrText>
        </w:r>
        <w:r>
          <w:rPr>
            <w:webHidden/>
          </w:rPr>
        </w:r>
        <w:r>
          <w:rPr>
            <w:webHidden/>
          </w:rPr>
          <w:fldChar w:fldCharType="separate"/>
        </w:r>
        <w:r w:rsidR="00AF347E">
          <w:rPr>
            <w:webHidden/>
          </w:rPr>
          <w:t>43</w:t>
        </w:r>
        <w:r>
          <w:rPr>
            <w:webHidden/>
          </w:rPr>
          <w:fldChar w:fldCharType="end"/>
        </w:r>
      </w:hyperlink>
    </w:p>
    <w:p w14:paraId="49A684FE" w14:textId="17E26B87"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23" w:history="1">
        <w:r w:rsidRPr="00956CEE">
          <w:rPr>
            <w:rStyle w:val="a3"/>
            <w:noProof/>
          </w:rPr>
          <w:t>K1NEWS, 19.11.2025, Более 20 тысяч жителей Костромского региона участвуют в программе долгосрочных сбережений со СберНПФ</w:t>
        </w:r>
        <w:r>
          <w:rPr>
            <w:noProof/>
            <w:webHidden/>
          </w:rPr>
          <w:tab/>
        </w:r>
        <w:r>
          <w:rPr>
            <w:noProof/>
            <w:webHidden/>
          </w:rPr>
          <w:fldChar w:fldCharType="begin"/>
        </w:r>
        <w:r>
          <w:rPr>
            <w:noProof/>
            <w:webHidden/>
          </w:rPr>
          <w:instrText xml:space="preserve"> PAGEREF _Toc214517423 \h </w:instrText>
        </w:r>
        <w:r>
          <w:rPr>
            <w:noProof/>
            <w:webHidden/>
          </w:rPr>
        </w:r>
        <w:r>
          <w:rPr>
            <w:noProof/>
            <w:webHidden/>
          </w:rPr>
          <w:fldChar w:fldCharType="separate"/>
        </w:r>
        <w:r w:rsidR="00AF347E">
          <w:rPr>
            <w:noProof/>
            <w:webHidden/>
          </w:rPr>
          <w:t>44</w:t>
        </w:r>
        <w:r>
          <w:rPr>
            <w:noProof/>
            <w:webHidden/>
          </w:rPr>
          <w:fldChar w:fldCharType="end"/>
        </w:r>
      </w:hyperlink>
    </w:p>
    <w:p w14:paraId="1448DDD1" w14:textId="1BEA8E0E" w:rsidR="00A67A56" w:rsidRDefault="00A67A56">
      <w:pPr>
        <w:pStyle w:val="31"/>
        <w:rPr>
          <w:rFonts w:asciiTheme="minorHAnsi" w:eastAsiaTheme="minorEastAsia" w:hAnsiTheme="minorHAnsi" w:cstheme="minorBidi"/>
          <w:kern w:val="2"/>
          <w14:ligatures w14:val="standardContextual"/>
        </w:rPr>
      </w:pPr>
      <w:hyperlink w:anchor="_Toc214517424" w:history="1">
        <w:r w:rsidRPr="00956CEE">
          <w:rPr>
            <w:rStyle w:val="a3"/>
          </w:rPr>
          <w:t>Более 20 тысяч жителей Костромской области в 2025 году заключили договоры участия в Программе долгосрочных сбережений (ПДС) со СберНПФ. Этот инструмент позволяет копить деньги на будущую пенсию с помощью выплат от государства, и его востребованность среди костромичей растет: так, общий объем привлечённых средств за десять месяцев превысил 500 млн рублей.</w:t>
        </w:r>
        <w:r>
          <w:rPr>
            <w:webHidden/>
          </w:rPr>
          <w:tab/>
        </w:r>
        <w:r>
          <w:rPr>
            <w:webHidden/>
          </w:rPr>
          <w:fldChar w:fldCharType="begin"/>
        </w:r>
        <w:r>
          <w:rPr>
            <w:webHidden/>
          </w:rPr>
          <w:instrText xml:space="preserve"> PAGEREF _Toc214517424 \h </w:instrText>
        </w:r>
        <w:r>
          <w:rPr>
            <w:webHidden/>
          </w:rPr>
        </w:r>
        <w:r>
          <w:rPr>
            <w:webHidden/>
          </w:rPr>
          <w:fldChar w:fldCharType="separate"/>
        </w:r>
        <w:r w:rsidR="00AF347E">
          <w:rPr>
            <w:webHidden/>
          </w:rPr>
          <w:t>44</w:t>
        </w:r>
        <w:r>
          <w:rPr>
            <w:webHidden/>
          </w:rPr>
          <w:fldChar w:fldCharType="end"/>
        </w:r>
      </w:hyperlink>
    </w:p>
    <w:p w14:paraId="4A7250B9" w14:textId="2BA72A85"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25" w:history="1">
        <w:r w:rsidRPr="00956CEE">
          <w:rPr>
            <w:rStyle w:val="a3"/>
            <w:noProof/>
          </w:rPr>
          <w:t>Конкурент, 19.11.2025, Сбережения приморцев в ВТБ выросли с начала года на 10 млрд рублей</w:t>
        </w:r>
        <w:r>
          <w:rPr>
            <w:noProof/>
            <w:webHidden/>
          </w:rPr>
          <w:tab/>
        </w:r>
        <w:r>
          <w:rPr>
            <w:noProof/>
            <w:webHidden/>
          </w:rPr>
          <w:fldChar w:fldCharType="begin"/>
        </w:r>
        <w:r>
          <w:rPr>
            <w:noProof/>
            <w:webHidden/>
          </w:rPr>
          <w:instrText xml:space="preserve"> PAGEREF _Toc214517425 \h </w:instrText>
        </w:r>
        <w:r>
          <w:rPr>
            <w:noProof/>
            <w:webHidden/>
          </w:rPr>
        </w:r>
        <w:r>
          <w:rPr>
            <w:noProof/>
            <w:webHidden/>
          </w:rPr>
          <w:fldChar w:fldCharType="separate"/>
        </w:r>
        <w:r w:rsidR="00AF347E">
          <w:rPr>
            <w:noProof/>
            <w:webHidden/>
          </w:rPr>
          <w:t>44</w:t>
        </w:r>
        <w:r>
          <w:rPr>
            <w:noProof/>
            <w:webHidden/>
          </w:rPr>
          <w:fldChar w:fldCharType="end"/>
        </w:r>
      </w:hyperlink>
    </w:p>
    <w:p w14:paraId="1E8FB315" w14:textId="5513AA12" w:rsidR="00A67A56" w:rsidRDefault="00A67A56">
      <w:pPr>
        <w:pStyle w:val="31"/>
        <w:rPr>
          <w:rFonts w:asciiTheme="minorHAnsi" w:eastAsiaTheme="minorEastAsia" w:hAnsiTheme="minorHAnsi" w:cstheme="minorBidi"/>
          <w:kern w:val="2"/>
          <w14:ligatures w14:val="standardContextual"/>
        </w:rPr>
      </w:pPr>
      <w:hyperlink w:anchor="_Toc214517426" w:history="1">
        <w:r w:rsidRPr="00956CEE">
          <w:rPr>
            <w:rStyle w:val="a3"/>
          </w:rPr>
          <w:t>За январь – сентябрь 2025 года портфель сбережений частных клиентов ВТБ в Приморском крае увеличился на 6%, до 168 млрд рублей – это на 10 млрд больше показателя на начало года.</w:t>
        </w:r>
        <w:r>
          <w:rPr>
            <w:webHidden/>
          </w:rPr>
          <w:tab/>
        </w:r>
        <w:r>
          <w:rPr>
            <w:webHidden/>
          </w:rPr>
          <w:fldChar w:fldCharType="begin"/>
        </w:r>
        <w:r>
          <w:rPr>
            <w:webHidden/>
          </w:rPr>
          <w:instrText xml:space="preserve"> PAGEREF _Toc214517426 \h </w:instrText>
        </w:r>
        <w:r>
          <w:rPr>
            <w:webHidden/>
          </w:rPr>
        </w:r>
        <w:r>
          <w:rPr>
            <w:webHidden/>
          </w:rPr>
          <w:fldChar w:fldCharType="separate"/>
        </w:r>
        <w:r w:rsidR="00AF347E">
          <w:rPr>
            <w:webHidden/>
          </w:rPr>
          <w:t>44</w:t>
        </w:r>
        <w:r>
          <w:rPr>
            <w:webHidden/>
          </w:rPr>
          <w:fldChar w:fldCharType="end"/>
        </w:r>
      </w:hyperlink>
    </w:p>
    <w:p w14:paraId="09D5F95C" w14:textId="67C056C9"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27" w:history="1">
        <w:r w:rsidRPr="00956CEE">
          <w:rPr>
            <w:rStyle w:val="a3"/>
            <w:noProof/>
          </w:rPr>
          <w:t>Наша Жизнь, 19.11.2025, В Красночетайском округе обсудили ключевые темы информационного дня</w:t>
        </w:r>
        <w:r>
          <w:rPr>
            <w:noProof/>
            <w:webHidden/>
          </w:rPr>
          <w:tab/>
        </w:r>
        <w:r>
          <w:rPr>
            <w:noProof/>
            <w:webHidden/>
          </w:rPr>
          <w:fldChar w:fldCharType="begin"/>
        </w:r>
        <w:r>
          <w:rPr>
            <w:noProof/>
            <w:webHidden/>
          </w:rPr>
          <w:instrText xml:space="preserve"> PAGEREF _Toc214517427 \h </w:instrText>
        </w:r>
        <w:r>
          <w:rPr>
            <w:noProof/>
            <w:webHidden/>
          </w:rPr>
        </w:r>
        <w:r>
          <w:rPr>
            <w:noProof/>
            <w:webHidden/>
          </w:rPr>
          <w:fldChar w:fldCharType="separate"/>
        </w:r>
        <w:r w:rsidR="00AF347E">
          <w:rPr>
            <w:noProof/>
            <w:webHidden/>
          </w:rPr>
          <w:t>45</w:t>
        </w:r>
        <w:r>
          <w:rPr>
            <w:noProof/>
            <w:webHidden/>
          </w:rPr>
          <w:fldChar w:fldCharType="end"/>
        </w:r>
      </w:hyperlink>
    </w:p>
    <w:p w14:paraId="70CBF1E5" w14:textId="7BC4D473" w:rsidR="00A67A56" w:rsidRDefault="00A67A56">
      <w:pPr>
        <w:pStyle w:val="31"/>
        <w:rPr>
          <w:rFonts w:asciiTheme="minorHAnsi" w:eastAsiaTheme="minorEastAsia" w:hAnsiTheme="minorHAnsi" w:cstheme="minorBidi"/>
          <w:kern w:val="2"/>
          <w14:ligatures w14:val="standardContextual"/>
        </w:rPr>
      </w:pPr>
      <w:hyperlink w:anchor="_Toc214517428" w:history="1">
        <w:r w:rsidRPr="00956CEE">
          <w:rPr>
            <w:rStyle w:val="a3"/>
          </w:rPr>
          <w:t>Сегодня, 19 ноября, в Красночетайском округе прошло предпоследнее мероприятие Единого информационного дня текущего года. Сначала представители власти встретились с жителями села Мижеркасы и близлежащих деревень, затем рабочая группа посетила Красночетайское райпо.</w:t>
        </w:r>
        <w:r>
          <w:rPr>
            <w:webHidden/>
          </w:rPr>
          <w:tab/>
        </w:r>
        <w:r>
          <w:rPr>
            <w:webHidden/>
          </w:rPr>
          <w:fldChar w:fldCharType="begin"/>
        </w:r>
        <w:r>
          <w:rPr>
            <w:webHidden/>
          </w:rPr>
          <w:instrText xml:space="preserve"> PAGEREF _Toc214517428 \h </w:instrText>
        </w:r>
        <w:r>
          <w:rPr>
            <w:webHidden/>
          </w:rPr>
        </w:r>
        <w:r>
          <w:rPr>
            <w:webHidden/>
          </w:rPr>
          <w:fldChar w:fldCharType="separate"/>
        </w:r>
        <w:r w:rsidR="00AF347E">
          <w:rPr>
            <w:webHidden/>
          </w:rPr>
          <w:t>45</w:t>
        </w:r>
        <w:r>
          <w:rPr>
            <w:webHidden/>
          </w:rPr>
          <w:fldChar w:fldCharType="end"/>
        </w:r>
      </w:hyperlink>
    </w:p>
    <w:p w14:paraId="5B0BD63A" w14:textId="1C828BFC" w:rsidR="00A67A56" w:rsidRDefault="00A67A5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517429" w:history="1">
        <w:r w:rsidRPr="00956CEE">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_Toc214517429 \h </w:instrText>
        </w:r>
        <w:r>
          <w:rPr>
            <w:noProof/>
            <w:webHidden/>
          </w:rPr>
        </w:r>
        <w:r>
          <w:rPr>
            <w:noProof/>
            <w:webHidden/>
          </w:rPr>
          <w:fldChar w:fldCharType="separate"/>
        </w:r>
        <w:r w:rsidR="00AF347E">
          <w:rPr>
            <w:noProof/>
            <w:webHidden/>
          </w:rPr>
          <w:t>47</w:t>
        </w:r>
        <w:r>
          <w:rPr>
            <w:noProof/>
            <w:webHidden/>
          </w:rPr>
          <w:fldChar w:fldCharType="end"/>
        </w:r>
      </w:hyperlink>
    </w:p>
    <w:p w14:paraId="7026489B" w14:textId="737B66B8"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30" w:history="1">
        <w:r w:rsidRPr="00956CEE">
          <w:rPr>
            <w:rStyle w:val="a3"/>
            <w:noProof/>
          </w:rPr>
          <w:t>Звезда, 19.11.2025, Депутат Бессараб: повышение пенсионного возраста скажется на сроке жизни россиян</w:t>
        </w:r>
        <w:r>
          <w:rPr>
            <w:noProof/>
            <w:webHidden/>
          </w:rPr>
          <w:tab/>
        </w:r>
        <w:r>
          <w:rPr>
            <w:noProof/>
            <w:webHidden/>
          </w:rPr>
          <w:fldChar w:fldCharType="begin"/>
        </w:r>
        <w:r>
          <w:rPr>
            <w:noProof/>
            <w:webHidden/>
          </w:rPr>
          <w:instrText xml:space="preserve"> PAGEREF _Toc214517430 \h </w:instrText>
        </w:r>
        <w:r>
          <w:rPr>
            <w:noProof/>
            <w:webHidden/>
          </w:rPr>
        </w:r>
        <w:r>
          <w:rPr>
            <w:noProof/>
            <w:webHidden/>
          </w:rPr>
          <w:fldChar w:fldCharType="separate"/>
        </w:r>
        <w:r w:rsidR="00AF347E">
          <w:rPr>
            <w:noProof/>
            <w:webHidden/>
          </w:rPr>
          <w:t>47</w:t>
        </w:r>
        <w:r>
          <w:rPr>
            <w:noProof/>
            <w:webHidden/>
          </w:rPr>
          <w:fldChar w:fldCharType="end"/>
        </w:r>
      </w:hyperlink>
    </w:p>
    <w:p w14:paraId="07BC64D6" w14:textId="5B796197" w:rsidR="00A67A56" w:rsidRDefault="00A67A56">
      <w:pPr>
        <w:pStyle w:val="31"/>
        <w:rPr>
          <w:rFonts w:asciiTheme="minorHAnsi" w:eastAsiaTheme="minorEastAsia" w:hAnsiTheme="minorHAnsi" w:cstheme="minorBidi"/>
          <w:kern w:val="2"/>
          <w14:ligatures w14:val="standardContextual"/>
        </w:rPr>
      </w:pPr>
      <w:hyperlink w:anchor="_Toc214517431" w:history="1">
        <w:r w:rsidRPr="00956CEE">
          <w:rPr>
            <w:rStyle w:val="a3"/>
          </w:rPr>
          <w:t>В России сейчас достаточно сбалансированная пенсионная система, кроме того, еще не закончился переходный период реформы, а потому никаких предпосылок для дальнейшего увеличения пенсионного возраста нет. Об этом в беседе со «Звездой» сообщила депутат, член комитета Госдумы РФ по труду, социальной политике и делам ветеранов Светлана Бессараб.</w:t>
        </w:r>
        <w:r>
          <w:rPr>
            <w:webHidden/>
          </w:rPr>
          <w:tab/>
        </w:r>
        <w:r>
          <w:rPr>
            <w:webHidden/>
          </w:rPr>
          <w:fldChar w:fldCharType="begin"/>
        </w:r>
        <w:r>
          <w:rPr>
            <w:webHidden/>
          </w:rPr>
          <w:instrText xml:space="preserve"> PAGEREF _Toc214517431 \h </w:instrText>
        </w:r>
        <w:r>
          <w:rPr>
            <w:webHidden/>
          </w:rPr>
        </w:r>
        <w:r>
          <w:rPr>
            <w:webHidden/>
          </w:rPr>
          <w:fldChar w:fldCharType="separate"/>
        </w:r>
        <w:r w:rsidR="00AF347E">
          <w:rPr>
            <w:webHidden/>
          </w:rPr>
          <w:t>47</w:t>
        </w:r>
        <w:r>
          <w:rPr>
            <w:webHidden/>
          </w:rPr>
          <w:fldChar w:fldCharType="end"/>
        </w:r>
      </w:hyperlink>
    </w:p>
    <w:p w14:paraId="61752967" w14:textId="0A898866"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32" w:history="1">
        <w:r w:rsidRPr="00956CEE">
          <w:rPr>
            <w:rStyle w:val="a3"/>
            <w:noProof/>
          </w:rPr>
          <w:t>МК, 20.11.2025, Старикам везде у нас кьюар-код</w:t>
        </w:r>
        <w:r>
          <w:rPr>
            <w:noProof/>
            <w:webHidden/>
          </w:rPr>
          <w:tab/>
        </w:r>
        <w:r>
          <w:rPr>
            <w:noProof/>
            <w:webHidden/>
          </w:rPr>
          <w:fldChar w:fldCharType="begin"/>
        </w:r>
        <w:r>
          <w:rPr>
            <w:noProof/>
            <w:webHidden/>
          </w:rPr>
          <w:instrText xml:space="preserve"> PAGEREF _Toc214517432 \h </w:instrText>
        </w:r>
        <w:r>
          <w:rPr>
            <w:noProof/>
            <w:webHidden/>
          </w:rPr>
        </w:r>
        <w:r>
          <w:rPr>
            <w:noProof/>
            <w:webHidden/>
          </w:rPr>
          <w:fldChar w:fldCharType="separate"/>
        </w:r>
        <w:r w:rsidR="00AF347E">
          <w:rPr>
            <w:noProof/>
            <w:webHidden/>
          </w:rPr>
          <w:t>47</w:t>
        </w:r>
        <w:r>
          <w:rPr>
            <w:noProof/>
            <w:webHidden/>
          </w:rPr>
          <w:fldChar w:fldCharType="end"/>
        </w:r>
      </w:hyperlink>
    </w:p>
    <w:p w14:paraId="66C22F14" w14:textId="629BECA3" w:rsidR="00A67A56" w:rsidRDefault="00A67A56">
      <w:pPr>
        <w:pStyle w:val="31"/>
        <w:rPr>
          <w:rFonts w:asciiTheme="minorHAnsi" w:eastAsiaTheme="minorEastAsia" w:hAnsiTheme="minorHAnsi" w:cstheme="minorBidi"/>
          <w:kern w:val="2"/>
          <w14:ligatures w14:val="standardContextual"/>
        </w:rPr>
      </w:pPr>
      <w:hyperlink w:anchor="_Toc214517433" w:history="1">
        <w:r w:rsidRPr="00956CEE">
          <w:rPr>
            <w:rStyle w:val="a3"/>
          </w:rPr>
          <w:t>Социальный фонд России (СФР) ввел в обращение электронное свидетельство пенсионера. Как отмечает ведомство, «это следующий шаг в масштабной программе по цифровизации социальной сферы, призванной сделать получение льгот и услуг максимально простым и удобным». Однако, по словам экспертов, у новшества, помимо ряда очевидных плюсов, есть свои подводные камни.</w:t>
        </w:r>
        <w:r>
          <w:rPr>
            <w:webHidden/>
          </w:rPr>
          <w:tab/>
        </w:r>
        <w:r>
          <w:rPr>
            <w:webHidden/>
          </w:rPr>
          <w:fldChar w:fldCharType="begin"/>
        </w:r>
        <w:r>
          <w:rPr>
            <w:webHidden/>
          </w:rPr>
          <w:instrText xml:space="preserve"> PAGEREF _Toc214517433 \h </w:instrText>
        </w:r>
        <w:r>
          <w:rPr>
            <w:webHidden/>
          </w:rPr>
        </w:r>
        <w:r>
          <w:rPr>
            <w:webHidden/>
          </w:rPr>
          <w:fldChar w:fldCharType="separate"/>
        </w:r>
        <w:r w:rsidR="00AF347E">
          <w:rPr>
            <w:webHidden/>
          </w:rPr>
          <w:t>47</w:t>
        </w:r>
        <w:r>
          <w:rPr>
            <w:webHidden/>
          </w:rPr>
          <w:fldChar w:fldCharType="end"/>
        </w:r>
      </w:hyperlink>
    </w:p>
    <w:p w14:paraId="42950A3A" w14:textId="2149F98A"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34" w:history="1">
        <w:r w:rsidRPr="00956CEE">
          <w:rPr>
            <w:rStyle w:val="a3"/>
            <w:noProof/>
          </w:rPr>
          <w:t>Парламентская газета, 19.11.2025, Володин: Повышать пенсионный возраст в России не собираются</w:t>
        </w:r>
        <w:r>
          <w:rPr>
            <w:noProof/>
            <w:webHidden/>
          </w:rPr>
          <w:tab/>
        </w:r>
        <w:r>
          <w:rPr>
            <w:noProof/>
            <w:webHidden/>
          </w:rPr>
          <w:fldChar w:fldCharType="begin"/>
        </w:r>
        <w:r>
          <w:rPr>
            <w:noProof/>
            <w:webHidden/>
          </w:rPr>
          <w:instrText xml:space="preserve"> PAGEREF _Toc214517434 \h </w:instrText>
        </w:r>
        <w:r>
          <w:rPr>
            <w:noProof/>
            <w:webHidden/>
          </w:rPr>
        </w:r>
        <w:r>
          <w:rPr>
            <w:noProof/>
            <w:webHidden/>
          </w:rPr>
          <w:fldChar w:fldCharType="separate"/>
        </w:r>
        <w:r w:rsidR="00AF347E">
          <w:rPr>
            <w:noProof/>
            <w:webHidden/>
          </w:rPr>
          <w:t>49</w:t>
        </w:r>
        <w:r>
          <w:rPr>
            <w:noProof/>
            <w:webHidden/>
          </w:rPr>
          <w:fldChar w:fldCharType="end"/>
        </w:r>
      </w:hyperlink>
    </w:p>
    <w:p w14:paraId="6AB6257D" w14:textId="74E9A9EE" w:rsidR="00A67A56" w:rsidRDefault="00A67A56">
      <w:pPr>
        <w:pStyle w:val="31"/>
        <w:rPr>
          <w:rFonts w:asciiTheme="minorHAnsi" w:eastAsiaTheme="minorEastAsia" w:hAnsiTheme="minorHAnsi" w:cstheme="minorBidi"/>
          <w:kern w:val="2"/>
          <w14:ligatures w14:val="standardContextual"/>
        </w:rPr>
      </w:pPr>
      <w:hyperlink w:anchor="_Toc214517435" w:history="1">
        <w:r w:rsidRPr="00956CEE">
          <w:rPr>
            <w:rStyle w:val="a3"/>
          </w:rPr>
          <w:t>Повышать возраст выхода на пенсию в России не собираются. Об этом на пленарном заседании Госдумы 19 ноября заявил председатель Госдумы Вячеслав Володин.</w:t>
        </w:r>
        <w:r>
          <w:rPr>
            <w:webHidden/>
          </w:rPr>
          <w:tab/>
        </w:r>
        <w:r>
          <w:rPr>
            <w:webHidden/>
          </w:rPr>
          <w:fldChar w:fldCharType="begin"/>
        </w:r>
        <w:r>
          <w:rPr>
            <w:webHidden/>
          </w:rPr>
          <w:instrText xml:space="preserve"> PAGEREF _Toc214517435 \h </w:instrText>
        </w:r>
        <w:r>
          <w:rPr>
            <w:webHidden/>
          </w:rPr>
        </w:r>
        <w:r>
          <w:rPr>
            <w:webHidden/>
          </w:rPr>
          <w:fldChar w:fldCharType="separate"/>
        </w:r>
        <w:r w:rsidR="00AF347E">
          <w:rPr>
            <w:webHidden/>
          </w:rPr>
          <w:t>49</w:t>
        </w:r>
        <w:r>
          <w:rPr>
            <w:webHidden/>
          </w:rPr>
          <w:fldChar w:fldCharType="end"/>
        </w:r>
      </w:hyperlink>
    </w:p>
    <w:p w14:paraId="68C9251E" w14:textId="19C65905"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36" w:history="1">
        <w:r w:rsidRPr="00956CEE">
          <w:rPr>
            <w:rStyle w:val="a3"/>
            <w:noProof/>
          </w:rPr>
          <w:t>Парламентская газета, 19.11.2025, Комитет Госдумы одобрил снижение числа баллов для пенсии родителям детей-инвалидов</w:t>
        </w:r>
        <w:r>
          <w:rPr>
            <w:noProof/>
            <w:webHidden/>
          </w:rPr>
          <w:tab/>
        </w:r>
        <w:r>
          <w:rPr>
            <w:noProof/>
            <w:webHidden/>
          </w:rPr>
          <w:fldChar w:fldCharType="begin"/>
        </w:r>
        <w:r>
          <w:rPr>
            <w:noProof/>
            <w:webHidden/>
          </w:rPr>
          <w:instrText xml:space="preserve"> PAGEREF _Toc214517436 \h </w:instrText>
        </w:r>
        <w:r>
          <w:rPr>
            <w:noProof/>
            <w:webHidden/>
          </w:rPr>
        </w:r>
        <w:r>
          <w:rPr>
            <w:noProof/>
            <w:webHidden/>
          </w:rPr>
          <w:fldChar w:fldCharType="separate"/>
        </w:r>
        <w:r w:rsidR="00AF347E">
          <w:rPr>
            <w:noProof/>
            <w:webHidden/>
          </w:rPr>
          <w:t>50</w:t>
        </w:r>
        <w:r>
          <w:rPr>
            <w:noProof/>
            <w:webHidden/>
          </w:rPr>
          <w:fldChar w:fldCharType="end"/>
        </w:r>
      </w:hyperlink>
    </w:p>
    <w:p w14:paraId="07A1E1A5" w14:textId="05B3A66D" w:rsidR="00A67A56" w:rsidRDefault="00A67A56">
      <w:pPr>
        <w:pStyle w:val="31"/>
        <w:rPr>
          <w:rFonts w:asciiTheme="minorHAnsi" w:eastAsiaTheme="minorEastAsia" w:hAnsiTheme="minorHAnsi" w:cstheme="minorBidi"/>
          <w:kern w:val="2"/>
          <w14:ligatures w14:val="standardContextual"/>
        </w:rPr>
      </w:pPr>
      <w:hyperlink w:anchor="_Toc214517437" w:history="1">
        <w:r w:rsidRPr="00956CEE">
          <w:rPr>
            <w:rStyle w:val="a3"/>
          </w:rPr>
          <w:t>Комитет Госдумы по труду, социальной политике и делам ветеранов одобрил законопроект, предусматривающий смягчение условий назначения страховой пенсии по старости для родителей и лиц, являвшихся опекунами инвалидов с детства. Соответствующее решение было принято на заседании комитета 19 ноября.</w:t>
        </w:r>
        <w:r>
          <w:rPr>
            <w:webHidden/>
          </w:rPr>
          <w:tab/>
        </w:r>
        <w:r>
          <w:rPr>
            <w:webHidden/>
          </w:rPr>
          <w:fldChar w:fldCharType="begin"/>
        </w:r>
        <w:r>
          <w:rPr>
            <w:webHidden/>
          </w:rPr>
          <w:instrText xml:space="preserve"> PAGEREF _Toc214517437 \h </w:instrText>
        </w:r>
        <w:r>
          <w:rPr>
            <w:webHidden/>
          </w:rPr>
        </w:r>
        <w:r>
          <w:rPr>
            <w:webHidden/>
          </w:rPr>
          <w:fldChar w:fldCharType="separate"/>
        </w:r>
        <w:r w:rsidR="00AF347E">
          <w:rPr>
            <w:webHidden/>
          </w:rPr>
          <w:t>50</w:t>
        </w:r>
        <w:r>
          <w:rPr>
            <w:webHidden/>
          </w:rPr>
          <w:fldChar w:fldCharType="end"/>
        </w:r>
      </w:hyperlink>
    </w:p>
    <w:p w14:paraId="685A2013" w14:textId="37DB391A"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38" w:history="1">
        <w:r w:rsidRPr="00956CEE">
          <w:rPr>
            <w:rStyle w:val="a3"/>
            <w:noProof/>
          </w:rPr>
          <w:t>Парламентская газета, 20.11.2025, Женщинам-военнослужащим предложили разрешить выход на пенсию по семейным обстоятельствам</w:t>
        </w:r>
        <w:r>
          <w:rPr>
            <w:noProof/>
            <w:webHidden/>
          </w:rPr>
          <w:tab/>
        </w:r>
        <w:r>
          <w:rPr>
            <w:noProof/>
            <w:webHidden/>
          </w:rPr>
          <w:fldChar w:fldCharType="begin"/>
        </w:r>
        <w:r>
          <w:rPr>
            <w:noProof/>
            <w:webHidden/>
          </w:rPr>
          <w:instrText xml:space="preserve"> PAGEREF _Toc214517438 \h </w:instrText>
        </w:r>
        <w:r>
          <w:rPr>
            <w:noProof/>
            <w:webHidden/>
          </w:rPr>
        </w:r>
        <w:r>
          <w:rPr>
            <w:noProof/>
            <w:webHidden/>
          </w:rPr>
          <w:fldChar w:fldCharType="separate"/>
        </w:r>
        <w:r w:rsidR="00AF347E">
          <w:rPr>
            <w:noProof/>
            <w:webHidden/>
          </w:rPr>
          <w:t>50</w:t>
        </w:r>
        <w:r>
          <w:rPr>
            <w:noProof/>
            <w:webHidden/>
          </w:rPr>
          <w:fldChar w:fldCharType="end"/>
        </w:r>
      </w:hyperlink>
    </w:p>
    <w:p w14:paraId="648D6E63" w14:textId="28EF785B" w:rsidR="00A67A56" w:rsidRDefault="00A67A56">
      <w:pPr>
        <w:pStyle w:val="31"/>
        <w:rPr>
          <w:rFonts w:asciiTheme="minorHAnsi" w:eastAsiaTheme="minorEastAsia" w:hAnsiTheme="minorHAnsi" w:cstheme="minorBidi"/>
          <w:kern w:val="2"/>
          <w14:ligatures w14:val="standardContextual"/>
        </w:rPr>
      </w:pPr>
      <w:hyperlink w:anchor="_Toc214517439" w:history="1">
        <w:r w:rsidRPr="00956CEE">
          <w:rPr>
            <w:rStyle w:val="a3"/>
          </w:rPr>
          <w:t>Председатель Комитета Госдумы по труду, социальной политике и делам ветеранов Ярослав Нилов направил в кабмин законопроект о досрочном выходе (с 43 лет) на пенсию женщин-военнослужащих в экстренной семейной ситуации, сообщили в пресс-службе депутата.</w:t>
        </w:r>
        <w:r>
          <w:rPr>
            <w:webHidden/>
          </w:rPr>
          <w:tab/>
        </w:r>
        <w:r>
          <w:rPr>
            <w:webHidden/>
          </w:rPr>
          <w:fldChar w:fldCharType="begin"/>
        </w:r>
        <w:r>
          <w:rPr>
            <w:webHidden/>
          </w:rPr>
          <w:instrText xml:space="preserve"> PAGEREF _Toc214517439 \h </w:instrText>
        </w:r>
        <w:r>
          <w:rPr>
            <w:webHidden/>
          </w:rPr>
        </w:r>
        <w:r>
          <w:rPr>
            <w:webHidden/>
          </w:rPr>
          <w:fldChar w:fldCharType="separate"/>
        </w:r>
        <w:r w:rsidR="00AF347E">
          <w:rPr>
            <w:webHidden/>
          </w:rPr>
          <w:t>50</w:t>
        </w:r>
        <w:r>
          <w:rPr>
            <w:webHidden/>
          </w:rPr>
          <w:fldChar w:fldCharType="end"/>
        </w:r>
      </w:hyperlink>
    </w:p>
    <w:p w14:paraId="20D0C4FA" w14:textId="56EDEE97"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40" w:history="1">
        <w:r w:rsidRPr="00956CEE">
          <w:rPr>
            <w:rStyle w:val="a3"/>
            <w:noProof/>
          </w:rPr>
          <w:t>Парламентская газета, 19.11.2025, Силовикам засчитают в стаж периоды службы добровольцами</w:t>
        </w:r>
        <w:r>
          <w:rPr>
            <w:noProof/>
            <w:webHidden/>
          </w:rPr>
          <w:tab/>
        </w:r>
        <w:r>
          <w:rPr>
            <w:noProof/>
            <w:webHidden/>
          </w:rPr>
          <w:fldChar w:fldCharType="begin"/>
        </w:r>
        <w:r>
          <w:rPr>
            <w:noProof/>
            <w:webHidden/>
          </w:rPr>
          <w:instrText xml:space="preserve"> PAGEREF _Toc214517440 \h </w:instrText>
        </w:r>
        <w:r>
          <w:rPr>
            <w:noProof/>
            <w:webHidden/>
          </w:rPr>
        </w:r>
        <w:r>
          <w:rPr>
            <w:noProof/>
            <w:webHidden/>
          </w:rPr>
          <w:fldChar w:fldCharType="separate"/>
        </w:r>
        <w:r w:rsidR="00AF347E">
          <w:rPr>
            <w:noProof/>
            <w:webHidden/>
          </w:rPr>
          <w:t>51</w:t>
        </w:r>
        <w:r>
          <w:rPr>
            <w:noProof/>
            <w:webHidden/>
          </w:rPr>
          <w:fldChar w:fldCharType="end"/>
        </w:r>
      </w:hyperlink>
    </w:p>
    <w:p w14:paraId="04216BB6" w14:textId="3AB77FC7" w:rsidR="00A67A56" w:rsidRDefault="00A67A56">
      <w:pPr>
        <w:pStyle w:val="31"/>
        <w:rPr>
          <w:rFonts w:asciiTheme="minorHAnsi" w:eastAsiaTheme="minorEastAsia" w:hAnsiTheme="minorHAnsi" w:cstheme="minorBidi"/>
          <w:kern w:val="2"/>
          <w14:ligatures w14:val="standardContextual"/>
        </w:rPr>
      </w:pPr>
      <w:hyperlink w:anchor="_Toc214517441" w:history="1">
        <w:r w:rsidRPr="00956CEE">
          <w:rPr>
            <w:rStyle w:val="a3"/>
          </w:rPr>
          <w:t>Включить периоды службы в добровольческих формированиях в пенсионный стаж для кадровых военных и сотрудников силовых структур предложило Минобороны. Правительственная комиссия по законопроектной деятельности одобрила инициативу военного ведомства. «Парламентская газета» узнала, кому поможет такое решение.</w:t>
        </w:r>
        <w:r>
          <w:rPr>
            <w:webHidden/>
          </w:rPr>
          <w:tab/>
        </w:r>
        <w:r>
          <w:rPr>
            <w:webHidden/>
          </w:rPr>
          <w:fldChar w:fldCharType="begin"/>
        </w:r>
        <w:r>
          <w:rPr>
            <w:webHidden/>
          </w:rPr>
          <w:instrText xml:space="preserve"> PAGEREF _Toc214517441 \h </w:instrText>
        </w:r>
        <w:r>
          <w:rPr>
            <w:webHidden/>
          </w:rPr>
        </w:r>
        <w:r>
          <w:rPr>
            <w:webHidden/>
          </w:rPr>
          <w:fldChar w:fldCharType="separate"/>
        </w:r>
        <w:r w:rsidR="00AF347E">
          <w:rPr>
            <w:webHidden/>
          </w:rPr>
          <w:t>51</w:t>
        </w:r>
        <w:r>
          <w:rPr>
            <w:webHidden/>
          </w:rPr>
          <w:fldChar w:fldCharType="end"/>
        </w:r>
      </w:hyperlink>
    </w:p>
    <w:p w14:paraId="112DE423" w14:textId="24C1D38A"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42" w:history="1">
        <w:r w:rsidRPr="00956CEE">
          <w:rPr>
            <w:rStyle w:val="a3"/>
            <w:noProof/>
          </w:rPr>
          <w:t>Солидарность, 19.11.2025, Матерям двойняшек и тройняшек пересчитают стаж для пенсии</w:t>
        </w:r>
        <w:r>
          <w:rPr>
            <w:noProof/>
            <w:webHidden/>
          </w:rPr>
          <w:tab/>
        </w:r>
        <w:r>
          <w:rPr>
            <w:noProof/>
            <w:webHidden/>
          </w:rPr>
          <w:fldChar w:fldCharType="begin"/>
        </w:r>
        <w:r>
          <w:rPr>
            <w:noProof/>
            <w:webHidden/>
          </w:rPr>
          <w:instrText xml:space="preserve"> PAGEREF _Toc214517442 \h </w:instrText>
        </w:r>
        <w:r>
          <w:rPr>
            <w:noProof/>
            <w:webHidden/>
          </w:rPr>
        </w:r>
        <w:r>
          <w:rPr>
            <w:noProof/>
            <w:webHidden/>
          </w:rPr>
          <w:fldChar w:fldCharType="separate"/>
        </w:r>
        <w:r w:rsidR="00AF347E">
          <w:rPr>
            <w:noProof/>
            <w:webHidden/>
          </w:rPr>
          <w:t>52</w:t>
        </w:r>
        <w:r>
          <w:rPr>
            <w:noProof/>
            <w:webHidden/>
          </w:rPr>
          <w:fldChar w:fldCharType="end"/>
        </w:r>
      </w:hyperlink>
    </w:p>
    <w:p w14:paraId="2895BCFA" w14:textId="4ECAE162" w:rsidR="00A67A56" w:rsidRDefault="00A67A56">
      <w:pPr>
        <w:pStyle w:val="31"/>
        <w:rPr>
          <w:rFonts w:asciiTheme="minorHAnsi" w:eastAsiaTheme="minorEastAsia" w:hAnsiTheme="minorHAnsi" w:cstheme="minorBidi"/>
          <w:kern w:val="2"/>
          <w14:ligatures w14:val="standardContextual"/>
        </w:rPr>
      </w:pPr>
      <w:hyperlink w:anchor="_Toc214517443" w:history="1">
        <w:r w:rsidRPr="00956CEE">
          <w:rPr>
            <w:rStyle w:val="a3"/>
          </w:rPr>
          <w:t>В Государственной Думе готовится ко второму чтению законопроект, который существенно изменит условия пенсионного обеспечения и материального поощрения многодетных матерей, сообщили газете «Солидарность» в пресс-службе депутата ГД РФ, лидера профсоюзов Кубани Светланы Бессараб. Документ направлен на поддержку женщин, удостоенных звания «Мать героиня», а также на корректировку правил учёта страхового стажа для родителей детей, в том числе при многоплодных беременностях.</w:t>
        </w:r>
        <w:r>
          <w:rPr>
            <w:webHidden/>
          </w:rPr>
          <w:tab/>
        </w:r>
        <w:r>
          <w:rPr>
            <w:webHidden/>
          </w:rPr>
          <w:fldChar w:fldCharType="begin"/>
        </w:r>
        <w:r>
          <w:rPr>
            <w:webHidden/>
          </w:rPr>
          <w:instrText xml:space="preserve"> PAGEREF _Toc214517443 \h </w:instrText>
        </w:r>
        <w:r>
          <w:rPr>
            <w:webHidden/>
          </w:rPr>
        </w:r>
        <w:r>
          <w:rPr>
            <w:webHidden/>
          </w:rPr>
          <w:fldChar w:fldCharType="separate"/>
        </w:r>
        <w:r w:rsidR="00AF347E">
          <w:rPr>
            <w:webHidden/>
          </w:rPr>
          <w:t>52</w:t>
        </w:r>
        <w:r>
          <w:rPr>
            <w:webHidden/>
          </w:rPr>
          <w:fldChar w:fldCharType="end"/>
        </w:r>
      </w:hyperlink>
    </w:p>
    <w:p w14:paraId="137F8762" w14:textId="1054BDC9"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44" w:history="1">
        <w:r w:rsidRPr="00956CEE">
          <w:rPr>
            <w:rStyle w:val="a3"/>
            <w:noProof/>
          </w:rPr>
          <w:t>ТАСС, 19.11.2025, Володин: никто не собирается повышать пенсионный возраст в России</w:t>
        </w:r>
        <w:r>
          <w:rPr>
            <w:noProof/>
            <w:webHidden/>
          </w:rPr>
          <w:tab/>
        </w:r>
        <w:r>
          <w:rPr>
            <w:noProof/>
            <w:webHidden/>
          </w:rPr>
          <w:fldChar w:fldCharType="begin"/>
        </w:r>
        <w:r>
          <w:rPr>
            <w:noProof/>
            <w:webHidden/>
          </w:rPr>
          <w:instrText xml:space="preserve"> PAGEREF _Toc214517444 \h </w:instrText>
        </w:r>
        <w:r>
          <w:rPr>
            <w:noProof/>
            <w:webHidden/>
          </w:rPr>
        </w:r>
        <w:r>
          <w:rPr>
            <w:noProof/>
            <w:webHidden/>
          </w:rPr>
          <w:fldChar w:fldCharType="separate"/>
        </w:r>
        <w:r w:rsidR="00AF347E">
          <w:rPr>
            <w:noProof/>
            <w:webHidden/>
          </w:rPr>
          <w:t>53</w:t>
        </w:r>
        <w:r>
          <w:rPr>
            <w:noProof/>
            <w:webHidden/>
          </w:rPr>
          <w:fldChar w:fldCharType="end"/>
        </w:r>
      </w:hyperlink>
    </w:p>
    <w:p w14:paraId="1E7975CC" w14:textId="396FEE5F" w:rsidR="00A67A56" w:rsidRDefault="00A67A56">
      <w:pPr>
        <w:pStyle w:val="31"/>
        <w:rPr>
          <w:rFonts w:asciiTheme="minorHAnsi" w:eastAsiaTheme="minorEastAsia" w:hAnsiTheme="minorHAnsi" w:cstheme="minorBidi"/>
          <w:kern w:val="2"/>
          <w14:ligatures w14:val="standardContextual"/>
        </w:rPr>
      </w:pPr>
      <w:hyperlink w:anchor="_Toc214517445" w:history="1">
        <w:r w:rsidRPr="00956CEE">
          <w:rPr>
            <w:rStyle w:val="a3"/>
          </w:rPr>
          <w:t>Пенсионный возраст в России повышаться не будет, подчеркнул в ходе пленарного заседания председатель Госдумы Вячеслав Володин.</w:t>
        </w:r>
        <w:r>
          <w:rPr>
            <w:webHidden/>
          </w:rPr>
          <w:tab/>
        </w:r>
        <w:r>
          <w:rPr>
            <w:webHidden/>
          </w:rPr>
          <w:fldChar w:fldCharType="begin"/>
        </w:r>
        <w:r>
          <w:rPr>
            <w:webHidden/>
          </w:rPr>
          <w:instrText xml:space="preserve"> PAGEREF _Toc214517445 \h </w:instrText>
        </w:r>
        <w:r>
          <w:rPr>
            <w:webHidden/>
          </w:rPr>
        </w:r>
        <w:r>
          <w:rPr>
            <w:webHidden/>
          </w:rPr>
          <w:fldChar w:fldCharType="separate"/>
        </w:r>
        <w:r w:rsidR="00AF347E">
          <w:rPr>
            <w:webHidden/>
          </w:rPr>
          <w:t>53</w:t>
        </w:r>
        <w:r>
          <w:rPr>
            <w:webHidden/>
          </w:rPr>
          <w:fldChar w:fldCharType="end"/>
        </w:r>
      </w:hyperlink>
    </w:p>
    <w:p w14:paraId="34A8D99E" w14:textId="448B645D"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46" w:history="1">
        <w:r w:rsidRPr="00956CEE">
          <w:rPr>
            <w:rStyle w:val="a3"/>
            <w:noProof/>
          </w:rPr>
          <w:t>ТАСС, 19.11.2025, В ГД рассказали, кому пересчитают пенсии в декабре</w:t>
        </w:r>
        <w:r>
          <w:rPr>
            <w:noProof/>
            <w:webHidden/>
          </w:rPr>
          <w:tab/>
        </w:r>
        <w:r>
          <w:rPr>
            <w:noProof/>
            <w:webHidden/>
          </w:rPr>
          <w:fldChar w:fldCharType="begin"/>
        </w:r>
        <w:r>
          <w:rPr>
            <w:noProof/>
            <w:webHidden/>
          </w:rPr>
          <w:instrText xml:space="preserve"> PAGEREF _Toc214517446 \h </w:instrText>
        </w:r>
        <w:r>
          <w:rPr>
            <w:noProof/>
            <w:webHidden/>
          </w:rPr>
        </w:r>
        <w:r>
          <w:rPr>
            <w:noProof/>
            <w:webHidden/>
          </w:rPr>
          <w:fldChar w:fldCharType="separate"/>
        </w:r>
        <w:r w:rsidR="00AF347E">
          <w:rPr>
            <w:noProof/>
            <w:webHidden/>
          </w:rPr>
          <w:t>54</w:t>
        </w:r>
        <w:r>
          <w:rPr>
            <w:noProof/>
            <w:webHidden/>
          </w:rPr>
          <w:fldChar w:fldCharType="end"/>
        </w:r>
      </w:hyperlink>
    </w:p>
    <w:p w14:paraId="4CB15951" w14:textId="4191509A" w:rsidR="00A67A56" w:rsidRDefault="00A67A56">
      <w:pPr>
        <w:pStyle w:val="31"/>
        <w:rPr>
          <w:rFonts w:asciiTheme="minorHAnsi" w:eastAsiaTheme="minorEastAsia" w:hAnsiTheme="minorHAnsi" w:cstheme="minorBidi"/>
          <w:kern w:val="2"/>
          <w14:ligatures w14:val="standardContextual"/>
        </w:rPr>
      </w:pPr>
      <w:hyperlink w:anchor="_Toc214517447" w:history="1">
        <w:r w:rsidRPr="00956CEE">
          <w:rPr>
            <w:rStyle w:val="a3"/>
          </w:rPr>
          <w:t>Перерасчет пенсий в декабре 2025 года будет произведен для тех россиян, у которых право на повышение появилось в ноябре. Как ранее пояснял ТАСС депутат Госдумы, член думского комитета по малому и среднему предпринимательству Алексей Говырин (фракция «Единая Россия»), речь идет о гражданах, достигших 80-летнего возраста, получивших инвалидность первой группы, прекративших трудовую деятельность, а также тех, у кого появились иждивенцы или изменились районные коэффициенты.</w:t>
        </w:r>
        <w:r>
          <w:rPr>
            <w:webHidden/>
          </w:rPr>
          <w:tab/>
        </w:r>
        <w:r>
          <w:rPr>
            <w:webHidden/>
          </w:rPr>
          <w:fldChar w:fldCharType="begin"/>
        </w:r>
        <w:r>
          <w:rPr>
            <w:webHidden/>
          </w:rPr>
          <w:instrText xml:space="preserve"> PAGEREF _Toc214517447 \h </w:instrText>
        </w:r>
        <w:r>
          <w:rPr>
            <w:webHidden/>
          </w:rPr>
        </w:r>
        <w:r>
          <w:rPr>
            <w:webHidden/>
          </w:rPr>
          <w:fldChar w:fldCharType="separate"/>
        </w:r>
        <w:r w:rsidR="00AF347E">
          <w:rPr>
            <w:webHidden/>
          </w:rPr>
          <w:t>54</w:t>
        </w:r>
        <w:r>
          <w:rPr>
            <w:webHidden/>
          </w:rPr>
          <w:fldChar w:fldCharType="end"/>
        </w:r>
      </w:hyperlink>
    </w:p>
    <w:p w14:paraId="4ABC46E0" w14:textId="40097421"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48" w:history="1">
        <w:r w:rsidRPr="00956CEE">
          <w:rPr>
            <w:rStyle w:val="a3"/>
            <w:noProof/>
          </w:rPr>
          <w:t>ТАСС, 19.11.2025, Соцфонд: при выходе на пенсию удостоверение само появится на «Госуслугах»</w:t>
        </w:r>
        <w:r>
          <w:rPr>
            <w:noProof/>
            <w:webHidden/>
          </w:rPr>
          <w:tab/>
        </w:r>
        <w:r>
          <w:rPr>
            <w:noProof/>
            <w:webHidden/>
          </w:rPr>
          <w:fldChar w:fldCharType="begin"/>
        </w:r>
        <w:r>
          <w:rPr>
            <w:noProof/>
            <w:webHidden/>
          </w:rPr>
          <w:instrText xml:space="preserve"> PAGEREF _Toc214517448 \h </w:instrText>
        </w:r>
        <w:r>
          <w:rPr>
            <w:noProof/>
            <w:webHidden/>
          </w:rPr>
        </w:r>
        <w:r>
          <w:rPr>
            <w:noProof/>
            <w:webHidden/>
          </w:rPr>
          <w:fldChar w:fldCharType="separate"/>
        </w:r>
        <w:r w:rsidR="00AF347E">
          <w:rPr>
            <w:noProof/>
            <w:webHidden/>
          </w:rPr>
          <w:t>54</w:t>
        </w:r>
        <w:r>
          <w:rPr>
            <w:noProof/>
            <w:webHidden/>
          </w:rPr>
          <w:fldChar w:fldCharType="end"/>
        </w:r>
      </w:hyperlink>
    </w:p>
    <w:p w14:paraId="33F7E009" w14:textId="64F7911D" w:rsidR="00A67A56" w:rsidRDefault="00A67A56">
      <w:pPr>
        <w:pStyle w:val="31"/>
        <w:rPr>
          <w:rFonts w:asciiTheme="minorHAnsi" w:eastAsiaTheme="minorEastAsia" w:hAnsiTheme="minorHAnsi" w:cstheme="minorBidi"/>
          <w:kern w:val="2"/>
          <w14:ligatures w14:val="standardContextual"/>
        </w:rPr>
      </w:pPr>
      <w:hyperlink w:anchor="_Toc214517449" w:history="1">
        <w:r w:rsidRPr="00956CEE">
          <w:rPr>
            <w:rStyle w:val="a3"/>
          </w:rPr>
          <w:t>Пенсионеры России автоматически получают электронное удостоверение, которое можно найти в личном кабинете на «Госуслугах». Об этом ТАСС сообщили в пресс-службе Социального фонда России.</w:t>
        </w:r>
        <w:r>
          <w:rPr>
            <w:webHidden/>
          </w:rPr>
          <w:tab/>
        </w:r>
        <w:r>
          <w:rPr>
            <w:webHidden/>
          </w:rPr>
          <w:fldChar w:fldCharType="begin"/>
        </w:r>
        <w:r>
          <w:rPr>
            <w:webHidden/>
          </w:rPr>
          <w:instrText xml:space="preserve"> PAGEREF _Toc214517449 \h </w:instrText>
        </w:r>
        <w:r>
          <w:rPr>
            <w:webHidden/>
          </w:rPr>
        </w:r>
        <w:r>
          <w:rPr>
            <w:webHidden/>
          </w:rPr>
          <w:fldChar w:fldCharType="separate"/>
        </w:r>
        <w:r w:rsidR="00AF347E">
          <w:rPr>
            <w:webHidden/>
          </w:rPr>
          <w:t>54</w:t>
        </w:r>
        <w:r>
          <w:rPr>
            <w:webHidden/>
          </w:rPr>
          <w:fldChar w:fldCharType="end"/>
        </w:r>
      </w:hyperlink>
    </w:p>
    <w:p w14:paraId="475A78E2" w14:textId="3C871144"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50" w:history="1">
        <w:r w:rsidRPr="00956CEE">
          <w:rPr>
            <w:rStyle w:val="a3"/>
            <w:noProof/>
          </w:rPr>
          <w:t>РИА Новости, 19.11.2025, Страховые пенсии в РФ вырастут на 7,6% с 1 января, средства заложены - Минтруд</w:t>
        </w:r>
        <w:r>
          <w:rPr>
            <w:noProof/>
            <w:webHidden/>
          </w:rPr>
          <w:tab/>
        </w:r>
        <w:r>
          <w:rPr>
            <w:noProof/>
            <w:webHidden/>
          </w:rPr>
          <w:fldChar w:fldCharType="begin"/>
        </w:r>
        <w:r>
          <w:rPr>
            <w:noProof/>
            <w:webHidden/>
          </w:rPr>
          <w:instrText xml:space="preserve"> PAGEREF _Toc214517450 \h </w:instrText>
        </w:r>
        <w:r>
          <w:rPr>
            <w:noProof/>
            <w:webHidden/>
          </w:rPr>
        </w:r>
        <w:r>
          <w:rPr>
            <w:noProof/>
            <w:webHidden/>
          </w:rPr>
          <w:fldChar w:fldCharType="separate"/>
        </w:r>
        <w:r w:rsidR="00AF347E">
          <w:rPr>
            <w:noProof/>
            <w:webHidden/>
          </w:rPr>
          <w:t>55</w:t>
        </w:r>
        <w:r>
          <w:rPr>
            <w:noProof/>
            <w:webHidden/>
          </w:rPr>
          <w:fldChar w:fldCharType="end"/>
        </w:r>
      </w:hyperlink>
    </w:p>
    <w:p w14:paraId="74DC581B" w14:textId="4BAF547E" w:rsidR="00A67A56" w:rsidRDefault="00A67A56">
      <w:pPr>
        <w:pStyle w:val="31"/>
        <w:rPr>
          <w:rFonts w:asciiTheme="minorHAnsi" w:eastAsiaTheme="minorEastAsia" w:hAnsiTheme="minorHAnsi" w:cstheme="minorBidi"/>
          <w:kern w:val="2"/>
          <w14:ligatures w14:val="standardContextual"/>
        </w:rPr>
      </w:pPr>
      <w:hyperlink w:anchor="_Toc214517451" w:history="1">
        <w:r w:rsidRPr="00956CEE">
          <w:rPr>
            <w:rStyle w:val="a3"/>
          </w:rPr>
          <w:t>Страховые пенсии в России будут проиндексированы с 1 января 2026 года на 7,6%, средства на это заложены в проект бюджета Социального фонда России, сообщил РИА Новости статс-секретарь - заместитель министра труда и социальной защиты РФ Андрей Пудов.</w:t>
        </w:r>
        <w:r>
          <w:rPr>
            <w:webHidden/>
          </w:rPr>
          <w:tab/>
        </w:r>
        <w:r>
          <w:rPr>
            <w:webHidden/>
          </w:rPr>
          <w:fldChar w:fldCharType="begin"/>
        </w:r>
        <w:r>
          <w:rPr>
            <w:webHidden/>
          </w:rPr>
          <w:instrText xml:space="preserve"> PAGEREF _Toc214517451 \h </w:instrText>
        </w:r>
        <w:r>
          <w:rPr>
            <w:webHidden/>
          </w:rPr>
        </w:r>
        <w:r>
          <w:rPr>
            <w:webHidden/>
          </w:rPr>
          <w:fldChar w:fldCharType="separate"/>
        </w:r>
        <w:r w:rsidR="00AF347E">
          <w:rPr>
            <w:webHidden/>
          </w:rPr>
          <w:t>55</w:t>
        </w:r>
        <w:r>
          <w:rPr>
            <w:webHidden/>
          </w:rPr>
          <w:fldChar w:fldCharType="end"/>
        </w:r>
      </w:hyperlink>
    </w:p>
    <w:p w14:paraId="442CF420" w14:textId="37C09D30"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52" w:history="1">
        <w:r w:rsidRPr="00956CEE">
          <w:rPr>
            <w:rStyle w:val="a3"/>
            <w:noProof/>
          </w:rPr>
          <w:t>ТАСС, 19.11.2025, Страховые пенсии с 1 января вырастут на 7,6%</w:t>
        </w:r>
        <w:r>
          <w:rPr>
            <w:noProof/>
            <w:webHidden/>
          </w:rPr>
          <w:tab/>
        </w:r>
        <w:r>
          <w:rPr>
            <w:noProof/>
            <w:webHidden/>
          </w:rPr>
          <w:fldChar w:fldCharType="begin"/>
        </w:r>
        <w:r>
          <w:rPr>
            <w:noProof/>
            <w:webHidden/>
          </w:rPr>
          <w:instrText xml:space="preserve"> PAGEREF _Toc214517452 \h </w:instrText>
        </w:r>
        <w:r>
          <w:rPr>
            <w:noProof/>
            <w:webHidden/>
          </w:rPr>
        </w:r>
        <w:r>
          <w:rPr>
            <w:noProof/>
            <w:webHidden/>
          </w:rPr>
          <w:fldChar w:fldCharType="separate"/>
        </w:r>
        <w:r w:rsidR="00AF347E">
          <w:rPr>
            <w:noProof/>
            <w:webHidden/>
          </w:rPr>
          <w:t>56</w:t>
        </w:r>
        <w:r>
          <w:rPr>
            <w:noProof/>
            <w:webHidden/>
          </w:rPr>
          <w:fldChar w:fldCharType="end"/>
        </w:r>
      </w:hyperlink>
    </w:p>
    <w:p w14:paraId="0B9E5442" w14:textId="060F1186" w:rsidR="00A67A56" w:rsidRDefault="00A67A56">
      <w:pPr>
        <w:pStyle w:val="31"/>
        <w:rPr>
          <w:rFonts w:asciiTheme="minorHAnsi" w:eastAsiaTheme="minorEastAsia" w:hAnsiTheme="minorHAnsi" w:cstheme="minorBidi"/>
          <w:kern w:val="2"/>
          <w14:ligatures w14:val="standardContextual"/>
        </w:rPr>
      </w:pPr>
      <w:hyperlink w:anchor="_Toc214517453" w:history="1">
        <w:r w:rsidRPr="00956CEE">
          <w:rPr>
            <w:rStyle w:val="a3"/>
          </w:rPr>
          <w:t>Страховые пенсии в России будут проиндексированы на 7,6% с 1 января 2026 года, следует из проекта бюджета Соцфонда. Документ был ранее принят Госдумой во втором чтении в рамках законопроектов бюджетного пакета на 2026 год. В третьем чтении рассмотрение бюджета запланировано на 20 ноября.</w:t>
        </w:r>
        <w:r>
          <w:rPr>
            <w:webHidden/>
          </w:rPr>
          <w:tab/>
        </w:r>
        <w:r>
          <w:rPr>
            <w:webHidden/>
          </w:rPr>
          <w:fldChar w:fldCharType="begin"/>
        </w:r>
        <w:r>
          <w:rPr>
            <w:webHidden/>
          </w:rPr>
          <w:instrText xml:space="preserve"> PAGEREF _Toc214517453 \h </w:instrText>
        </w:r>
        <w:r>
          <w:rPr>
            <w:webHidden/>
          </w:rPr>
        </w:r>
        <w:r>
          <w:rPr>
            <w:webHidden/>
          </w:rPr>
          <w:fldChar w:fldCharType="separate"/>
        </w:r>
        <w:r w:rsidR="00AF347E">
          <w:rPr>
            <w:webHidden/>
          </w:rPr>
          <w:t>56</w:t>
        </w:r>
        <w:r>
          <w:rPr>
            <w:webHidden/>
          </w:rPr>
          <w:fldChar w:fldCharType="end"/>
        </w:r>
      </w:hyperlink>
    </w:p>
    <w:p w14:paraId="54131947" w14:textId="63DED345"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54" w:history="1">
        <w:r w:rsidRPr="00956CEE">
          <w:rPr>
            <w:rStyle w:val="a3"/>
            <w:noProof/>
          </w:rPr>
          <w:t>RT, 19.11.2025, Удобная альтернатива бумажному документу: в Соцфонде рассказали, как получить электронное пенсионное удостоверение</w:t>
        </w:r>
        <w:r>
          <w:rPr>
            <w:noProof/>
            <w:webHidden/>
          </w:rPr>
          <w:tab/>
        </w:r>
        <w:r>
          <w:rPr>
            <w:noProof/>
            <w:webHidden/>
          </w:rPr>
          <w:fldChar w:fldCharType="begin"/>
        </w:r>
        <w:r>
          <w:rPr>
            <w:noProof/>
            <w:webHidden/>
          </w:rPr>
          <w:instrText xml:space="preserve"> PAGEREF _Toc214517454 \h </w:instrText>
        </w:r>
        <w:r>
          <w:rPr>
            <w:noProof/>
            <w:webHidden/>
          </w:rPr>
        </w:r>
        <w:r>
          <w:rPr>
            <w:noProof/>
            <w:webHidden/>
          </w:rPr>
          <w:fldChar w:fldCharType="separate"/>
        </w:r>
        <w:r w:rsidR="00AF347E">
          <w:rPr>
            <w:noProof/>
            <w:webHidden/>
          </w:rPr>
          <w:t>56</w:t>
        </w:r>
        <w:r>
          <w:rPr>
            <w:noProof/>
            <w:webHidden/>
          </w:rPr>
          <w:fldChar w:fldCharType="end"/>
        </w:r>
      </w:hyperlink>
    </w:p>
    <w:p w14:paraId="7BBDA68F" w14:textId="40874223" w:rsidR="00A67A56" w:rsidRDefault="00A67A56">
      <w:pPr>
        <w:pStyle w:val="31"/>
        <w:rPr>
          <w:rFonts w:asciiTheme="minorHAnsi" w:eastAsiaTheme="minorEastAsia" w:hAnsiTheme="minorHAnsi" w:cstheme="minorBidi"/>
          <w:kern w:val="2"/>
          <w14:ligatures w14:val="standardContextual"/>
        </w:rPr>
      </w:pPr>
      <w:hyperlink w:anchor="_Toc214517455" w:history="1">
        <w:r w:rsidRPr="00956CEE">
          <w:rPr>
            <w:rStyle w:val="a3"/>
          </w:rPr>
          <w:t>Все российские пенсионеры теперь автоматически получают электронное пенсионное удостоверение, которое можно найти в личном кабинете на «Госуслугах», напомнили в Соцфонде. Новое электронное удостоверение с QR-кодом - полноценная альтернатива привычному пластиковому документу.</w:t>
        </w:r>
        <w:r>
          <w:rPr>
            <w:webHidden/>
          </w:rPr>
          <w:tab/>
        </w:r>
        <w:r>
          <w:rPr>
            <w:webHidden/>
          </w:rPr>
          <w:fldChar w:fldCharType="begin"/>
        </w:r>
        <w:r>
          <w:rPr>
            <w:webHidden/>
          </w:rPr>
          <w:instrText xml:space="preserve"> PAGEREF _Toc214517455 \h </w:instrText>
        </w:r>
        <w:r>
          <w:rPr>
            <w:webHidden/>
          </w:rPr>
        </w:r>
        <w:r>
          <w:rPr>
            <w:webHidden/>
          </w:rPr>
          <w:fldChar w:fldCharType="separate"/>
        </w:r>
        <w:r w:rsidR="00AF347E">
          <w:rPr>
            <w:webHidden/>
          </w:rPr>
          <w:t>56</w:t>
        </w:r>
        <w:r>
          <w:rPr>
            <w:webHidden/>
          </w:rPr>
          <w:fldChar w:fldCharType="end"/>
        </w:r>
      </w:hyperlink>
    </w:p>
    <w:p w14:paraId="35ABC020" w14:textId="64C71C88"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56" w:history="1">
        <w:r w:rsidRPr="00956CEE">
          <w:rPr>
            <w:rStyle w:val="a3"/>
            <w:noProof/>
          </w:rPr>
          <w:t>RT, 19.11.2025. Депутат Говырин: теперь подтвердить статус пенсионера можно с помощью телефона</w:t>
        </w:r>
        <w:r>
          <w:rPr>
            <w:noProof/>
            <w:webHidden/>
          </w:rPr>
          <w:tab/>
        </w:r>
        <w:r>
          <w:rPr>
            <w:noProof/>
            <w:webHidden/>
          </w:rPr>
          <w:fldChar w:fldCharType="begin"/>
        </w:r>
        <w:r>
          <w:rPr>
            <w:noProof/>
            <w:webHidden/>
          </w:rPr>
          <w:instrText xml:space="preserve"> PAGEREF _Toc214517456 \h </w:instrText>
        </w:r>
        <w:r>
          <w:rPr>
            <w:noProof/>
            <w:webHidden/>
          </w:rPr>
        </w:r>
        <w:r>
          <w:rPr>
            <w:noProof/>
            <w:webHidden/>
          </w:rPr>
          <w:fldChar w:fldCharType="separate"/>
        </w:r>
        <w:r w:rsidR="00AF347E">
          <w:rPr>
            <w:noProof/>
            <w:webHidden/>
          </w:rPr>
          <w:t>57</w:t>
        </w:r>
        <w:r>
          <w:rPr>
            <w:noProof/>
            <w:webHidden/>
          </w:rPr>
          <w:fldChar w:fldCharType="end"/>
        </w:r>
      </w:hyperlink>
    </w:p>
    <w:p w14:paraId="18F64EFD" w14:textId="6B3BD2EA" w:rsidR="00A67A56" w:rsidRDefault="00A67A56">
      <w:pPr>
        <w:pStyle w:val="31"/>
        <w:rPr>
          <w:rFonts w:asciiTheme="minorHAnsi" w:eastAsiaTheme="minorEastAsia" w:hAnsiTheme="minorHAnsi" w:cstheme="minorBidi"/>
          <w:kern w:val="2"/>
          <w14:ligatures w14:val="standardContextual"/>
        </w:rPr>
      </w:pPr>
      <w:hyperlink w:anchor="_Toc214517457" w:history="1">
        <w:r w:rsidRPr="00956CEE">
          <w:rPr>
            <w:rStyle w:val="a3"/>
          </w:rPr>
          <w:t>Теперь подтвердить статус пенсионера можно с помощью телефона. В личных кабинетах на «Госуслугах» у граждан, которым уже назначена пенсия, появился QR-код. Он служит электронным удостоверением и содержит данные, подтверждающие, что человек действительно получает пенсию. Об этом рассказал в беседе с RT депутат Госдумы, член комитета по малому и среднему предпринимательству Алексей Говырин.</w:t>
        </w:r>
        <w:r>
          <w:rPr>
            <w:webHidden/>
          </w:rPr>
          <w:tab/>
        </w:r>
        <w:r>
          <w:rPr>
            <w:webHidden/>
          </w:rPr>
          <w:fldChar w:fldCharType="begin"/>
        </w:r>
        <w:r>
          <w:rPr>
            <w:webHidden/>
          </w:rPr>
          <w:instrText xml:space="preserve"> PAGEREF _Toc214517457 \h </w:instrText>
        </w:r>
        <w:r>
          <w:rPr>
            <w:webHidden/>
          </w:rPr>
        </w:r>
        <w:r>
          <w:rPr>
            <w:webHidden/>
          </w:rPr>
          <w:fldChar w:fldCharType="separate"/>
        </w:r>
        <w:r w:rsidR="00AF347E">
          <w:rPr>
            <w:webHidden/>
          </w:rPr>
          <w:t>57</w:t>
        </w:r>
        <w:r>
          <w:rPr>
            <w:webHidden/>
          </w:rPr>
          <w:fldChar w:fldCharType="end"/>
        </w:r>
      </w:hyperlink>
    </w:p>
    <w:p w14:paraId="3C40FEB3" w14:textId="274401AD"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58" w:history="1">
        <w:r w:rsidRPr="00956CEE">
          <w:rPr>
            <w:rStyle w:val="a3"/>
            <w:noProof/>
          </w:rPr>
          <w:t>RT, 19.11.2025, Доцент Балынин раскрыл, когда возможно уменьшение выплат пенсионерам</w:t>
        </w:r>
        <w:r>
          <w:rPr>
            <w:noProof/>
            <w:webHidden/>
          </w:rPr>
          <w:tab/>
        </w:r>
        <w:r>
          <w:rPr>
            <w:noProof/>
            <w:webHidden/>
          </w:rPr>
          <w:fldChar w:fldCharType="begin"/>
        </w:r>
        <w:r>
          <w:rPr>
            <w:noProof/>
            <w:webHidden/>
          </w:rPr>
          <w:instrText xml:space="preserve"> PAGEREF _Toc214517458 \h </w:instrText>
        </w:r>
        <w:r>
          <w:rPr>
            <w:noProof/>
            <w:webHidden/>
          </w:rPr>
        </w:r>
        <w:r>
          <w:rPr>
            <w:noProof/>
            <w:webHidden/>
          </w:rPr>
          <w:fldChar w:fldCharType="separate"/>
        </w:r>
        <w:r w:rsidR="00AF347E">
          <w:rPr>
            <w:noProof/>
            <w:webHidden/>
          </w:rPr>
          <w:t>58</w:t>
        </w:r>
        <w:r>
          <w:rPr>
            <w:noProof/>
            <w:webHidden/>
          </w:rPr>
          <w:fldChar w:fldCharType="end"/>
        </w:r>
      </w:hyperlink>
    </w:p>
    <w:p w14:paraId="2477FB1C" w14:textId="0138EED2" w:rsidR="00A67A56" w:rsidRDefault="00A67A56">
      <w:pPr>
        <w:pStyle w:val="31"/>
        <w:rPr>
          <w:rFonts w:asciiTheme="minorHAnsi" w:eastAsiaTheme="minorEastAsia" w:hAnsiTheme="minorHAnsi" w:cstheme="minorBidi"/>
          <w:kern w:val="2"/>
          <w14:ligatures w14:val="standardContextual"/>
        </w:rPr>
      </w:pPr>
      <w:hyperlink w:anchor="_Toc214517459" w:history="1">
        <w:r w:rsidRPr="00956CEE">
          <w:rPr>
            <w:rStyle w:val="a3"/>
          </w:rPr>
          <w:t>Все случаи уменьшения размеров выплат пенсионерам обусловлены крайне объективными причинами. Например, это возможно в случае изменения им места проживания, рассказал в беседе с RT Игорь Балынин, доцент Финансового университета при правительстве Российской Федерации.</w:t>
        </w:r>
        <w:r>
          <w:rPr>
            <w:webHidden/>
          </w:rPr>
          <w:tab/>
        </w:r>
        <w:r>
          <w:rPr>
            <w:webHidden/>
          </w:rPr>
          <w:fldChar w:fldCharType="begin"/>
        </w:r>
        <w:r>
          <w:rPr>
            <w:webHidden/>
          </w:rPr>
          <w:instrText xml:space="preserve"> PAGEREF _Toc214517459 \h </w:instrText>
        </w:r>
        <w:r>
          <w:rPr>
            <w:webHidden/>
          </w:rPr>
        </w:r>
        <w:r>
          <w:rPr>
            <w:webHidden/>
          </w:rPr>
          <w:fldChar w:fldCharType="separate"/>
        </w:r>
        <w:r w:rsidR="00AF347E">
          <w:rPr>
            <w:webHidden/>
          </w:rPr>
          <w:t>58</w:t>
        </w:r>
        <w:r>
          <w:rPr>
            <w:webHidden/>
          </w:rPr>
          <w:fldChar w:fldCharType="end"/>
        </w:r>
      </w:hyperlink>
    </w:p>
    <w:p w14:paraId="29E93219" w14:textId="18DB240D"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60" w:history="1">
        <w:r w:rsidRPr="00956CEE">
          <w:rPr>
            <w:rStyle w:val="a3"/>
            <w:noProof/>
          </w:rPr>
          <w:t>РИА Новости, 19.11.2025, Госдума приняла закон о выплатах матерям-героиням и перерасчёте пенсий многодетным</w:t>
        </w:r>
        <w:r>
          <w:rPr>
            <w:noProof/>
            <w:webHidden/>
          </w:rPr>
          <w:tab/>
        </w:r>
        <w:r>
          <w:rPr>
            <w:noProof/>
            <w:webHidden/>
          </w:rPr>
          <w:fldChar w:fldCharType="begin"/>
        </w:r>
        <w:r>
          <w:rPr>
            <w:noProof/>
            <w:webHidden/>
          </w:rPr>
          <w:instrText xml:space="preserve"> PAGEREF _Toc214517460 \h </w:instrText>
        </w:r>
        <w:r>
          <w:rPr>
            <w:noProof/>
            <w:webHidden/>
          </w:rPr>
        </w:r>
        <w:r>
          <w:rPr>
            <w:noProof/>
            <w:webHidden/>
          </w:rPr>
          <w:fldChar w:fldCharType="separate"/>
        </w:r>
        <w:r w:rsidR="00AF347E">
          <w:rPr>
            <w:noProof/>
            <w:webHidden/>
          </w:rPr>
          <w:t>59</w:t>
        </w:r>
        <w:r>
          <w:rPr>
            <w:noProof/>
            <w:webHidden/>
          </w:rPr>
          <w:fldChar w:fldCharType="end"/>
        </w:r>
      </w:hyperlink>
    </w:p>
    <w:p w14:paraId="7233A326" w14:textId="46647BDE" w:rsidR="00A67A56" w:rsidRDefault="00A67A56">
      <w:pPr>
        <w:pStyle w:val="31"/>
        <w:rPr>
          <w:rFonts w:asciiTheme="minorHAnsi" w:eastAsiaTheme="minorEastAsia" w:hAnsiTheme="minorHAnsi" w:cstheme="minorBidi"/>
          <w:kern w:val="2"/>
          <w14:ligatures w14:val="standardContextual"/>
        </w:rPr>
      </w:pPr>
      <w:hyperlink w:anchor="_Toc214517461" w:history="1">
        <w:r w:rsidRPr="00956CEE">
          <w:rPr>
            <w:rStyle w:val="a3"/>
          </w:rPr>
          <w:t>Госдума на пленарном заседании приняла во втором и третьем, окончательном чтении законопроект, которым предлагается установить дополнительные выплаты женщинам, удостоенным звания "Мать-героиня", и пересчитать пенсии многодетным родителям, учитывая уход за детьми до 1,5 лет.</w:t>
        </w:r>
        <w:r>
          <w:rPr>
            <w:webHidden/>
          </w:rPr>
          <w:tab/>
        </w:r>
        <w:r>
          <w:rPr>
            <w:webHidden/>
          </w:rPr>
          <w:fldChar w:fldCharType="begin"/>
        </w:r>
        <w:r>
          <w:rPr>
            <w:webHidden/>
          </w:rPr>
          <w:instrText xml:space="preserve"> PAGEREF _Toc214517461 \h </w:instrText>
        </w:r>
        <w:r>
          <w:rPr>
            <w:webHidden/>
          </w:rPr>
        </w:r>
        <w:r>
          <w:rPr>
            <w:webHidden/>
          </w:rPr>
          <w:fldChar w:fldCharType="separate"/>
        </w:r>
        <w:r w:rsidR="00AF347E">
          <w:rPr>
            <w:webHidden/>
          </w:rPr>
          <w:t>59</w:t>
        </w:r>
        <w:r>
          <w:rPr>
            <w:webHidden/>
          </w:rPr>
          <w:fldChar w:fldCharType="end"/>
        </w:r>
      </w:hyperlink>
    </w:p>
    <w:p w14:paraId="4206E03E" w14:textId="0E4F8BD5"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62" w:history="1">
        <w:r w:rsidRPr="00956CEE">
          <w:rPr>
            <w:rStyle w:val="a3"/>
            <w:noProof/>
          </w:rPr>
          <w:t>РИА Новости, 19.11.2025, Госдума приняла закон о пенсии детям, рождённым с помощью ЭКО после смерти отца</w:t>
        </w:r>
        <w:r>
          <w:rPr>
            <w:noProof/>
            <w:webHidden/>
          </w:rPr>
          <w:tab/>
        </w:r>
        <w:r>
          <w:rPr>
            <w:noProof/>
            <w:webHidden/>
          </w:rPr>
          <w:fldChar w:fldCharType="begin"/>
        </w:r>
        <w:r>
          <w:rPr>
            <w:noProof/>
            <w:webHidden/>
          </w:rPr>
          <w:instrText xml:space="preserve"> PAGEREF _Toc214517462 \h </w:instrText>
        </w:r>
        <w:r>
          <w:rPr>
            <w:noProof/>
            <w:webHidden/>
          </w:rPr>
        </w:r>
        <w:r>
          <w:rPr>
            <w:noProof/>
            <w:webHidden/>
          </w:rPr>
          <w:fldChar w:fldCharType="separate"/>
        </w:r>
        <w:r w:rsidR="00AF347E">
          <w:rPr>
            <w:noProof/>
            <w:webHidden/>
          </w:rPr>
          <w:t>59</w:t>
        </w:r>
        <w:r>
          <w:rPr>
            <w:noProof/>
            <w:webHidden/>
          </w:rPr>
          <w:fldChar w:fldCharType="end"/>
        </w:r>
      </w:hyperlink>
    </w:p>
    <w:p w14:paraId="1CD572AF" w14:textId="45F58034" w:rsidR="00A67A56" w:rsidRDefault="00A67A56">
      <w:pPr>
        <w:pStyle w:val="31"/>
        <w:rPr>
          <w:rFonts w:asciiTheme="minorHAnsi" w:eastAsiaTheme="minorEastAsia" w:hAnsiTheme="minorHAnsi" w:cstheme="minorBidi"/>
          <w:kern w:val="2"/>
          <w14:ligatures w14:val="standardContextual"/>
        </w:rPr>
      </w:pPr>
      <w:hyperlink w:anchor="_Toc214517463" w:history="1">
        <w:r w:rsidRPr="00956CEE">
          <w:rPr>
            <w:rStyle w:val="a3"/>
          </w:rPr>
          <w:t>Госдума на пленарном заседании приняла во втором и третьем, окончательном чтении законопроект, которым предлагается установить новый вид социальной пенсии для детей, рождённых с помощью ЭКО по истечении 300 дней после смерти отца, отцовство которого подтверждено судом.</w:t>
        </w:r>
        <w:r>
          <w:rPr>
            <w:webHidden/>
          </w:rPr>
          <w:tab/>
        </w:r>
        <w:r>
          <w:rPr>
            <w:webHidden/>
          </w:rPr>
          <w:fldChar w:fldCharType="begin"/>
        </w:r>
        <w:r>
          <w:rPr>
            <w:webHidden/>
          </w:rPr>
          <w:instrText xml:space="preserve"> PAGEREF _Toc214517463 \h </w:instrText>
        </w:r>
        <w:r>
          <w:rPr>
            <w:webHidden/>
          </w:rPr>
        </w:r>
        <w:r>
          <w:rPr>
            <w:webHidden/>
          </w:rPr>
          <w:fldChar w:fldCharType="separate"/>
        </w:r>
        <w:r w:rsidR="00AF347E">
          <w:rPr>
            <w:webHidden/>
          </w:rPr>
          <w:t>59</w:t>
        </w:r>
        <w:r>
          <w:rPr>
            <w:webHidden/>
          </w:rPr>
          <w:fldChar w:fldCharType="end"/>
        </w:r>
      </w:hyperlink>
    </w:p>
    <w:p w14:paraId="439D53FA" w14:textId="2F3F0BBC"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64" w:history="1">
        <w:r w:rsidRPr="00956CEE">
          <w:rPr>
            <w:rStyle w:val="a3"/>
            <w:noProof/>
          </w:rPr>
          <w:t>ТАСС, 19.11.2025, В Саратовской области лишили доплат к пенсии экс-депутатов с судимостью</w:t>
        </w:r>
        <w:r>
          <w:rPr>
            <w:noProof/>
            <w:webHidden/>
          </w:rPr>
          <w:tab/>
        </w:r>
        <w:r>
          <w:rPr>
            <w:noProof/>
            <w:webHidden/>
          </w:rPr>
          <w:fldChar w:fldCharType="begin"/>
        </w:r>
        <w:r>
          <w:rPr>
            <w:noProof/>
            <w:webHidden/>
          </w:rPr>
          <w:instrText xml:space="preserve"> PAGEREF _Toc214517464 \h </w:instrText>
        </w:r>
        <w:r>
          <w:rPr>
            <w:noProof/>
            <w:webHidden/>
          </w:rPr>
        </w:r>
        <w:r>
          <w:rPr>
            <w:noProof/>
            <w:webHidden/>
          </w:rPr>
          <w:fldChar w:fldCharType="separate"/>
        </w:r>
        <w:r w:rsidR="00AF347E">
          <w:rPr>
            <w:noProof/>
            <w:webHidden/>
          </w:rPr>
          <w:t>60</w:t>
        </w:r>
        <w:r>
          <w:rPr>
            <w:noProof/>
            <w:webHidden/>
          </w:rPr>
          <w:fldChar w:fldCharType="end"/>
        </w:r>
      </w:hyperlink>
    </w:p>
    <w:p w14:paraId="05AB84B3" w14:textId="690B9AEB" w:rsidR="00A67A56" w:rsidRDefault="00A67A56">
      <w:pPr>
        <w:pStyle w:val="31"/>
        <w:rPr>
          <w:rFonts w:asciiTheme="minorHAnsi" w:eastAsiaTheme="minorEastAsia" w:hAnsiTheme="minorHAnsi" w:cstheme="minorBidi"/>
          <w:kern w:val="2"/>
          <w14:ligatures w14:val="standardContextual"/>
        </w:rPr>
      </w:pPr>
      <w:hyperlink w:anchor="_Toc214517465" w:history="1">
        <w:r w:rsidRPr="00956CEE">
          <w:rPr>
            <w:rStyle w:val="a3"/>
          </w:rPr>
          <w:t>Бывшие чиновники и депутаты, имеющие уголовную судимость, лишаются государственных доплат к пенсии в Саратовской области. Такой закон в двух чтениях приняли депутаты областной думы на очередном заседании.</w:t>
        </w:r>
        <w:r>
          <w:rPr>
            <w:webHidden/>
          </w:rPr>
          <w:tab/>
        </w:r>
        <w:r>
          <w:rPr>
            <w:webHidden/>
          </w:rPr>
          <w:fldChar w:fldCharType="begin"/>
        </w:r>
        <w:r>
          <w:rPr>
            <w:webHidden/>
          </w:rPr>
          <w:instrText xml:space="preserve"> PAGEREF _Toc214517465 \h </w:instrText>
        </w:r>
        <w:r>
          <w:rPr>
            <w:webHidden/>
          </w:rPr>
        </w:r>
        <w:r>
          <w:rPr>
            <w:webHidden/>
          </w:rPr>
          <w:fldChar w:fldCharType="separate"/>
        </w:r>
        <w:r w:rsidR="00AF347E">
          <w:rPr>
            <w:webHidden/>
          </w:rPr>
          <w:t>60</w:t>
        </w:r>
        <w:r>
          <w:rPr>
            <w:webHidden/>
          </w:rPr>
          <w:fldChar w:fldCharType="end"/>
        </w:r>
      </w:hyperlink>
    </w:p>
    <w:p w14:paraId="200E8991" w14:textId="126B576D"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66" w:history="1">
        <w:r w:rsidRPr="00956CEE">
          <w:rPr>
            <w:rStyle w:val="a3"/>
            <w:noProof/>
          </w:rPr>
          <w:t>Профиль, 19.11.2025, Кто может выйти на пенсию на 2 года раньше, и как это сделать</w:t>
        </w:r>
        <w:r>
          <w:rPr>
            <w:noProof/>
            <w:webHidden/>
          </w:rPr>
          <w:tab/>
        </w:r>
        <w:r>
          <w:rPr>
            <w:noProof/>
            <w:webHidden/>
          </w:rPr>
          <w:fldChar w:fldCharType="begin"/>
        </w:r>
        <w:r>
          <w:rPr>
            <w:noProof/>
            <w:webHidden/>
          </w:rPr>
          <w:instrText xml:space="preserve"> PAGEREF _Toc214517466 \h </w:instrText>
        </w:r>
        <w:r>
          <w:rPr>
            <w:noProof/>
            <w:webHidden/>
          </w:rPr>
        </w:r>
        <w:r>
          <w:rPr>
            <w:noProof/>
            <w:webHidden/>
          </w:rPr>
          <w:fldChar w:fldCharType="separate"/>
        </w:r>
        <w:r w:rsidR="00AF347E">
          <w:rPr>
            <w:noProof/>
            <w:webHidden/>
          </w:rPr>
          <w:t>60</w:t>
        </w:r>
        <w:r>
          <w:rPr>
            <w:noProof/>
            <w:webHidden/>
          </w:rPr>
          <w:fldChar w:fldCharType="end"/>
        </w:r>
      </w:hyperlink>
    </w:p>
    <w:p w14:paraId="68C03E8A" w14:textId="62B93B78" w:rsidR="00A67A56" w:rsidRDefault="00A67A56">
      <w:pPr>
        <w:pStyle w:val="31"/>
        <w:rPr>
          <w:rFonts w:asciiTheme="minorHAnsi" w:eastAsiaTheme="minorEastAsia" w:hAnsiTheme="minorHAnsi" w:cstheme="minorBidi"/>
          <w:kern w:val="2"/>
          <w14:ligatures w14:val="standardContextual"/>
        </w:rPr>
      </w:pPr>
      <w:hyperlink w:anchor="_Toc214517467" w:history="1">
        <w:r w:rsidRPr="00956CEE">
          <w:rPr>
            <w:rStyle w:val="a3"/>
          </w:rPr>
          <w:t>Ряд россиян имеют право выйти на пенсию досрочно. Это могут сделать в том числе те, кто наработал длительный страховой стаж. В таком случае гражданин может оформить страховую пенсию по старости на два года раньше достижения пенсионного возраста, напомнили в пресс-службе Социального фонда России в среду, 19 ноября 2025 года.</w:t>
        </w:r>
        <w:r>
          <w:rPr>
            <w:webHidden/>
          </w:rPr>
          <w:tab/>
        </w:r>
        <w:r>
          <w:rPr>
            <w:webHidden/>
          </w:rPr>
          <w:fldChar w:fldCharType="begin"/>
        </w:r>
        <w:r>
          <w:rPr>
            <w:webHidden/>
          </w:rPr>
          <w:instrText xml:space="preserve"> PAGEREF _Toc214517467 \h </w:instrText>
        </w:r>
        <w:r>
          <w:rPr>
            <w:webHidden/>
          </w:rPr>
        </w:r>
        <w:r>
          <w:rPr>
            <w:webHidden/>
          </w:rPr>
          <w:fldChar w:fldCharType="separate"/>
        </w:r>
        <w:r w:rsidR="00AF347E">
          <w:rPr>
            <w:webHidden/>
          </w:rPr>
          <w:t>60</w:t>
        </w:r>
        <w:r>
          <w:rPr>
            <w:webHidden/>
          </w:rPr>
          <w:fldChar w:fldCharType="end"/>
        </w:r>
      </w:hyperlink>
    </w:p>
    <w:p w14:paraId="322C1D2F" w14:textId="5448CCD6"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68" w:history="1">
        <w:r w:rsidRPr="00956CEE">
          <w:rPr>
            <w:rStyle w:val="a3"/>
            <w:noProof/>
          </w:rPr>
          <w:t>Гарант.ру, 19.11.2025, Длительный стаж дает право выйти на пенсию на 2 года раньше пенсионного возраста</w:t>
        </w:r>
        <w:r>
          <w:rPr>
            <w:noProof/>
            <w:webHidden/>
          </w:rPr>
          <w:tab/>
        </w:r>
        <w:r>
          <w:rPr>
            <w:noProof/>
            <w:webHidden/>
          </w:rPr>
          <w:fldChar w:fldCharType="begin"/>
        </w:r>
        <w:r>
          <w:rPr>
            <w:noProof/>
            <w:webHidden/>
          </w:rPr>
          <w:instrText xml:space="preserve"> PAGEREF _Toc214517468 \h </w:instrText>
        </w:r>
        <w:r>
          <w:rPr>
            <w:noProof/>
            <w:webHidden/>
          </w:rPr>
        </w:r>
        <w:r>
          <w:rPr>
            <w:noProof/>
            <w:webHidden/>
          </w:rPr>
          <w:fldChar w:fldCharType="separate"/>
        </w:r>
        <w:r w:rsidR="00AF347E">
          <w:rPr>
            <w:noProof/>
            <w:webHidden/>
          </w:rPr>
          <w:t>61</w:t>
        </w:r>
        <w:r>
          <w:rPr>
            <w:noProof/>
            <w:webHidden/>
          </w:rPr>
          <w:fldChar w:fldCharType="end"/>
        </w:r>
      </w:hyperlink>
    </w:p>
    <w:p w14:paraId="616860E0" w14:textId="47931459" w:rsidR="00A67A56" w:rsidRDefault="00A67A56">
      <w:pPr>
        <w:pStyle w:val="31"/>
        <w:rPr>
          <w:rFonts w:asciiTheme="minorHAnsi" w:eastAsiaTheme="minorEastAsia" w:hAnsiTheme="minorHAnsi" w:cstheme="minorBidi"/>
          <w:kern w:val="2"/>
          <w14:ligatures w14:val="standardContextual"/>
        </w:rPr>
      </w:pPr>
      <w:hyperlink w:anchor="_Toc214517469" w:history="1">
        <w:r w:rsidRPr="00956CEE">
          <w:rPr>
            <w:rStyle w:val="a3"/>
          </w:rPr>
          <w:t>Социальный Фонд России в официальном канале в МАХ напомнил россиянам, что уйти на заслуженный отдых раньше положенного могут:</w:t>
        </w:r>
        <w:r>
          <w:rPr>
            <w:webHidden/>
          </w:rPr>
          <w:tab/>
        </w:r>
        <w:r>
          <w:rPr>
            <w:webHidden/>
          </w:rPr>
          <w:fldChar w:fldCharType="begin"/>
        </w:r>
        <w:r>
          <w:rPr>
            <w:webHidden/>
          </w:rPr>
          <w:instrText xml:space="preserve"> PAGEREF _Toc214517469 \h </w:instrText>
        </w:r>
        <w:r>
          <w:rPr>
            <w:webHidden/>
          </w:rPr>
        </w:r>
        <w:r>
          <w:rPr>
            <w:webHidden/>
          </w:rPr>
          <w:fldChar w:fldCharType="separate"/>
        </w:r>
        <w:r w:rsidR="00AF347E">
          <w:rPr>
            <w:webHidden/>
          </w:rPr>
          <w:t>61</w:t>
        </w:r>
        <w:r>
          <w:rPr>
            <w:webHidden/>
          </w:rPr>
          <w:fldChar w:fldCharType="end"/>
        </w:r>
      </w:hyperlink>
    </w:p>
    <w:p w14:paraId="7C59522E" w14:textId="0D00B61F"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70" w:history="1">
        <w:r w:rsidRPr="00956CEE">
          <w:rPr>
            <w:rStyle w:val="a3"/>
            <w:noProof/>
          </w:rPr>
          <w:t>ФедералПресс, 19.11.2025, Пенсия мечты: сколько нужно зарабатывать сегодня, чтобы получить максимум денег после 65 лет</w:t>
        </w:r>
        <w:r>
          <w:rPr>
            <w:noProof/>
            <w:webHidden/>
          </w:rPr>
          <w:tab/>
        </w:r>
        <w:r>
          <w:rPr>
            <w:noProof/>
            <w:webHidden/>
          </w:rPr>
          <w:fldChar w:fldCharType="begin"/>
        </w:r>
        <w:r>
          <w:rPr>
            <w:noProof/>
            <w:webHidden/>
          </w:rPr>
          <w:instrText xml:space="preserve"> PAGEREF _Toc214517470 \h </w:instrText>
        </w:r>
        <w:r>
          <w:rPr>
            <w:noProof/>
            <w:webHidden/>
          </w:rPr>
        </w:r>
        <w:r>
          <w:rPr>
            <w:noProof/>
            <w:webHidden/>
          </w:rPr>
          <w:fldChar w:fldCharType="separate"/>
        </w:r>
        <w:r w:rsidR="00AF347E">
          <w:rPr>
            <w:noProof/>
            <w:webHidden/>
          </w:rPr>
          <w:t>62</w:t>
        </w:r>
        <w:r>
          <w:rPr>
            <w:noProof/>
            <w:webHidden/>
          </w:rPr>
          <w:fldChar w:fldCharType="end"/>
        </w:r>
      </w:hyperlink>
    </w:p>
    <w:p w14:paraId="09B2A2A1" w14:textId="0BF6E55E" w:rsidR="00A67A56" w:rsidRDefault="00A67A56">
      <w:pPr>
        <w:pStyle w:val="31"/>
        <w:rPr>
          <w:rFonts w:asciiTheme="minorHAnsi" w:eastAsiaTheme="minorEastAsia" w:hAnsiTheme="minorHAnsi" w:cstheme="minorBidi"/>
          <w:kern w:val="2"/>
          <w14:ligatures w14:val="standardContextual"/>
        </w:rPr>
      </w:pPr>
      <w:hyperlink w:anchor="_Toc214517471" w:history="1">
        <w:r w:rsidRPr="00956CEE">
          <w:rPr>
            <w:rStyle w:val="a3"/>
          </w:rPr>
          <w:t>Пенсия в 75 тысяч рублей - не фантастика, а расчетная реальность для узкой группы россиян. «ФедералПресс» рассказывает, по каким формулам формируется будущее обеспечение, какие профессии позволяют выйти на максимальные выплаты и почему жители Чукотки получают пенсии почти в два раза больше среднероссийской. Ответы кроются в тонкостях пенсионного законодательства, региональной специфике и размере ежемесячного дохода, который сегодня должен превышать 230 тысяч рублей.</w:t>
        </w:r>
        <w:r>
          <w:rPr>
            <w:webHidden/>
          </w:rPr>
          <w:tab/>
        </w:r>
        <w:r>
          <w:rPr>
            <w:webHidden/>
          </w:rPr>
          <w:fldChar w:fldCharType="begin"/>
        </w:r>
        <w:r>
          <w:rPr>
            <w:webHidden/>
          </w:rPr>
          <w:instrText xml:space="preserve"> PAGEREF _Toc214517471 \h </w:instrText>
        </w:r>
        <w:r>
          <w:rPr>
            <w:webHidden/>
          </w:rPr>
        </w:r>
        <w:r>
          <w:rPr>
            <w:webHidden/>
          </w:rPr>
          <w:fldChar w:fldCharType="separate"/>
        </w:r>
        <w:r w:rsidR="00AF347E">
          <w:rPr>
            <w:webHidden/>
          </w:rPr>
          <w:t>62</w:t>
        </w:r>
        <w:r>
          <w:rPr>
            <w:webHidden/>
          </w:rPr>
          <w:fldChar w:fldCharType="end"/>
        </w:r>
      </w:hyperlink>
    </w:p>
    <w:p w14:paraId="2515ADF7" w14:textId="74392273"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72" w:history="1">
        <w:r w:rsidRPr="00956CEE">
          <w:rPr>
            <w:rStyle w:val="a3"/>
            <w:noProof/>
          </w:rPr>
          <w:t>ФедералПресс, 19.11.2025, Какой страховой стаж необходим для досрочного выхода на пенсию: ответ экономиста</w:t>
        </w:r>
        <w:r>
          <w:rPr>
            <w:noProof/>
            <w:webHidden/>
          </w:rPr>
          <w:tab/>
        </w:r>
        <w:r>
          <w:rPr>
            <w:noProof/>
            <w:webHidden/>
          </w:rPr>
          <w:fldChar w:fldCharType="begin"/>
        </w:r>
        <w:r>
          <w:rPr>
            <w:noProof/>
            <w:webHidden/>
          </w:rPr>
          <w:instrText xml:space="preserve"> PAGEREF _Toc214517472 \h </w:instrText>
        </w:r>
        <w:r>
          <w:rPr>
            <w:noProof/>
            <w:webHidden/>
          </w:rPr>
        </w:r>
        <w:r>
          <w:rPr>
            <w:noProof/>
            <w:webHidden/>
          </w:rPr>
          <w:fldChar w:fldCharType="separate"/>
        </w:r>
        <w:r w:rsidR="00AF347E">
          <w:rPr>
            <w:noProof/>
            <w:webHidden/>
          </w:rPr>
          <w:t>64</w:t>
        </w:r>
        <w:r>
          <w:rPr>
            <w:noProof/>
            <w:webHidden/>
          </w:rPr>
          <w:fldChar w:fldCharType="end"/>
        </w:r>
      </w:hyperlink>
    </w:p>
    <w:p w14:paraId="4BBFAE67" w14:textId="3E10D980" w:rsidR="00A67A56" w:rsidRDefault="00A67A56">
      <w:pPr>
        <w:pStyle w:val="31"/>
        <w:rPr>
          <w:rFonts w:asciiTheme="minorHAnsi" w:eastAsiaTheme="minorEastAsia" w:hAnsiTheme="minorHAnsi" w:cstheme="minorBidi"/>
          <w:kern w:val="2"/>
          <w14:ligatures w14:val="standardContextual"/>
        </w:rPr>
      </w:pPr>
      <w:hyperlink w:anchor="_Toc214517473" w:history="1">
        <w:r w:rsidRPr="00956CEE">
          <w:rPr>
            <w:rStyle w:val="a3"/>
          </w:rPr>
          <w:t>Некоторые россияне могут выйти на пенсию досрочно. Кандидат экономических наук, доцент Финансового университета при правительстве РФ Игорь Балынин рассказал «ФедералПресс», кто имеет на это право.</w:t>
        </w:r>
        <w:r>
          <w:rPr>
            <w:webHidden/>
          </w:rPr>
          <w:tab/>
        </w:r>
        <w:r>
          <w:rPr>
            <w:webHidden/>
          </w:rPr>
          <w:fldChar w:fldCharType="begin"/>
        </w:r>
        <w:r>
          <w:rPr>
            <w:webHidden/>
          </w:rPr>
          <w:instrText xml:space="preserve"> PAGEREF _Toc214517473 \h </w:instrText>
        </w:r>
        <w:r>
          <w:rPr>
            <w:webHidden/>
          </w:rPr>
        </w:r>
        <w:r>
          <w:rPr>
            <w:webHidden/>
          </w:rPr>
          <w:fldChar w:fldCharType="separate"/>
        </w:r>
        <w:r w:rsidR="00AF347E">
          <w:rPr>
            <w:webHidden/>
          </w:rPr>
          <w:t>64</w:t>
        </w:r>
        <w:r>
          <w:rPr>
            <w:webHidden/>
          </w:rPr>
          <w:fldChar w:fldCharType="end"/>
        </w:r>
      </w:hyperlink>
    </w:p>
    <w:p w14:paraId="13927ECF" w14:textId="4A0B7C63"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74" w:history="1">
        <w:r w:rsidRPr="00956CEE">
          <w:rPr>
            <w:rStyle w:val="a3"/>
            <w:noProof/>
          </w:rPr>
          <w:t>PRIMPRESS, 19.11.2025, Указ подписан. Пенсионерам выплатят удержанные с пенсий за 2016-2024 суммы</w:t>
        </w:r>
        <w:r>
          <w:rPr>
            <w:noProof/>
            <w:webHidden/>
          </w:rPr>
          <w:tab/>
        </w:r>
        <w:r>
          <w:rPr>
            <w:noProof/>
            <w:webHidden/>
          </w:rPr>
          <w:fldChar w:fldCharType="begin"/>
        </w:r>
        <w:r>
          <w:rPr>
            <w:noProof/>
            <w:webHidden/>
          </w:rPr>
          <w:instrText xml:space="preserve"> PAGEREF _Toc214517474 \h </w:instrText>
        </w:r>
        <w:r>
          <w:rPr>
            <w:noProof/>
            <w:webHidden/>
          </w:rPr>
        </w:r>
        <w:r>
          <w:rPr>
            <w:noProof/>
            <w:webHidden/>
          </w:rPr>
          <w:fldChar w:fldCharType="separate"/>
        </w:r>
        <w:r w:rsidR="00AF347E">
          <w:rPr>
            <w:noProof/>
            <w:webHidden/>
          </w:rPr>
          <w:t>64</w:t>
        </w:r>
        <w:r>
          <w:rPr>
            <w:noProof/>
            <w:webHidden/>
          </w:rPr>
          <w:fldChar w:fldCharType="end"/>
        </w:r>
      </w:hyperlink>
    </w:p>
    <w:p w14:paraId="7617996C" w14:textId="3445A2AB" w:rsidR="00A67A56" w:rsidRDefault="00A67A56">
      <w:pPr>
        <w:pStyle w:val="31"/>
        <w:rPr>
          <w:rFonts w:asciiTheme="minorHAnsi" w:eastAsiaTheme="minorEastAsia" w:hAnsiTheme="minorHAnsi" w:cstheme="minorBidi"/>
          <w:kern w:val="2"/>
          <w14:ligatures w14:val="standardContextual"/>
        </w:rPr>
      </w:pPr>
      <w:hyperlink w:anchor="_Toc214517475" w:history="1">
        <w:r w:rsidRPr="00956CEE">
          <w:rPr>
            <w:rStyle w:val="a3"/>
          </w:rPr>
          <w:t>Пенсионеров ждет выплата тех денег, которые были удержаны с пенсий за период с 2016 по 2024 год. Бонус будут начислять вместе с пенсией, но только при соблюдении определенного условия, сообщает PRIMPRESS.</w:t>
        </w:r>
        <w:r>
          <w:rPr>
            <w:webHidden/>
          </w:rPr>
          <w:tab/>
        </w:r>
        <w:r>
          <w:rPr>
            <w:webHidden/>
          </w:rPr>
          <w:fldChar w:fldCharType="begin"/>
        </w:r>
        <w:r>
          <w:rPr>
            <w:webHidden/>
          </w:rPr>
          <w:instrText xml:space="preserve"> PAGEREF _Toc214517475 \h </w:instrText>
        </w:r>
        <w:r>
          <w:rPr>
            <w:webHidden/>
          </w:rPr>
        </w:r>
        <w:r>
          <w:rPr>
            <w:webHidden/>
          </w:rPr>
          <w:fldChar w:fldCharType="separate"/>
        </w:r>
        <w:r w:rsidR="00AF347E">
          <w:rPr>
            <w:webHidden/>
          </w:rPr>
          <w:t>64</w:t>
        </w:r>
        <w:r>
          <w:rPr>
            <w:webHidden/>
          </w:rPr>
          <w:fldChar w:fldCharType="end"/>
        </w:r>
      </w:hyperlink>
    </w:p>
    <w:p w14:paraId="0265B65B" w14:textId="7F98B3D6"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76" w:history="1">
        <w:r w:rsidRPr="00956CEE">
          <w:rPr>
            <w:rStyle w:val="a3"/>
            <w:noProof/>
          </w:rPr>
          <w:t>Царь-град ТВ, 19.11.2025, Пять вариантов повысить пенсию в два раза: властям на заметку</w:t>
        </w:r>
        <w:r>
          <w:rPr>
            <w:noProof/>
            <w:webHidden/>
          </w:rPr>
          <w:tab/>
        </w:r>
        <w:r>
          <w:rPr>
            <w:noProof/>
            <w:webHidden/>
          </w:rPr>
          <w:fldChar w:fldCharType="begin"/>
        </w:r>
        <w:r>
          <w:rPr>
            <w:noProof/>
            <w:webHidden/>
          </w:rPr>
          <w:instrText xml:space="preserve"> PAGEREF _Toc214517476 \h </w:instrText>
        </w:r>
        <w:r>
          <w:rPr>
            <w:noProof/>
            <w:webHidden/>
          </w:rPr>
        </w:r>
        <w:r>
          <w:rPr>
            <w:noProof/>
            <w:webHidden/>
          </w:rPr>
          <w:fldChar w:fldCharType="separate"/>
        </w:r>
        <w:r w:rsidR="00AF347E">
          <w:rPr>
            <w:noProof/>
            <w:webHidden/>
          </w:rPr>
          <w:t>65</w:t>
        </w:r>
        <w:r>
          <w:rPr>
            <w:noProof/>
            <w:webHidden/>
          </w:rPr>
          <w:fldChar w:fldCharType="end"/>
        </w:r>
      </w:hyperlink>
    </w:p>
    <w:p w14:paraId="131166C0" w14:textId="241342CD" w:rsidR="00A67A56" w:rsidRDefault="00A67A56">
      <w:pPr>
        <w:pStyle w:val="31"/>
        <w:rPr>
          <w:rFonts w:asciiTheme="minorHAnsi" w:eastAsiaTheme="minorEastAsia" w:hAnsiTheme="minorHAnsi" w:cstheme="minorBidi"/>
          <w:kern w:val="2"/>
          <w14:ligatures w14:val="standardContextual"/>
        </w:rPr>
      </w:pPr>
      <w:hyperlink w:anchor="_Toc214517477" w:history="1">
        <w:r w:rsidRPr="00956CEE">
          <w:rPr>
            <w:rStyle w:val="a3"/>
          </w:rPr>
          <w:t>Хочешь жить? Работай до самой смерти! Такого нарратива придерживаются депутаты, предлагающие русским до конца жизни пахать без устали. Думать о том, как облегчить жизнь народу, им не приходится. Поэтому Царьград обозначил пять вариантов повысить пенсию в два раза. Этот материал - властям на заметку.</w:t>
        </w:r>
        <w:r>
          <w:rPr>
            <w:webHidden/>
          </w:rPr>
          <w:tab/>
        </w:r>
        <w:r>
          <w:rPr>
            <w:webHidden/>
          </w:rPr>
          <w:fldChar w:fldCharType="begin"/>
        </w:r>
        <w:r>
          <w:rPr>
            <w:webHidden/>
          </w:rPr>
          <w:instrText xml:space="preserve"> PAGEREF _Toc214517477 \h </w:instrText>
        </w:r>
        <w:r>
          <w:rPr>
            <w:webHidden/>
          </w:rPr>
        </w:r>
        <w:r>
          <w:rPr>
            <w:webHidden/>
          </w:rPr>
          <w:fldChar w:fldCharType="separate"/>
        </w:r>
        <w:r w:rsidR="00AF347E">
          <w:rPr>
            <w:webHidden/>
          </w:rPr>
          <w:t>65</w:t>
        </w:r>
        <w:r>
          <w:rPr>
            <w:webHidden/>
          </w:rPr>
          <w:fldChar w:fldCharType="end"/>
        </w:r>
      </w:hyperlink>
    </w:p>
    <w:p w14:paraId="1D9F953E" w14:textId="35898340"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78" w:history="1">
        <w:r w:rsidRPr="00956CEE">
          <w:rPr>
            <w:rStyle w:val="a3"/>
            <w:noProof/>
          </w:rPr>
          <w:t>Аргументы.ру, 19.11.2025, Игорь ГЛУХОВСКИЙ, Экономист заявил, что новое поднятие пенсионного возраста неизбежно</w:t>
        </w:r>
        <w:r>
          <w:rPr>
            <w:noProof/>
            <w:webHidden/>
          </w:rPr>
          <w:tab/>
        </w:r>
        <w:r>
          <w:rPr>
            <w:noProof/>
            <w:webHidden/>
          </w:rPr>
          <w:fldChar w:fldCharType="begin"/>
        </w:r>
        <w:r>
          <w:rPr>
            <w:noProof/>
            <w:webHidden/>
          </w:rPr>
          <w:instrText xml:space="preserve"> PAGEREF _Toc214517478 \h </w:instrText>
        </w:r>
        <w:r>
          <w:rPr>
            <w:noProof/>
            <w:webHidden/>
          </w:rPr>
        </w:r>
        <w:r>
          <w:rPr>
            <w:noProof/>
            <w:webHidden/>
          </w:rPr>
          <w:fldChar w:fldCharType="separate"/>
        </w:r>
        <w:r w:rsidR="00AF347E">
          <w:rPr>
            <w:noProof/>
            <w:webHidden/>
          </w:rPr>
          <w:t>66</w:t>
        </w:r>
        <w:r>
          <w:rPr>
            <w:noProof/>
            <w:webHidden/>
          </w:rPr>
          <w:fldChar w:fldCharType="end"/>
        </w:r>
      </w:hyperlink>
    </w:p>
    <w:p w14:paraId="0E2D2C91" w14:textId="1247908F" w:rsidR="00A67A56" w:rsidRDefault="00A67A56">
      <w:pPr>
        <w:pStyle w:val="31"/>
        <w:rPr>
          <w:rFonts w:asciiTheme="minorHAnsi" w:eastAsiaTheme="minorEastAsia" w:hAnsiTheme="minorHAnsi" w:cstheme="minorBidi"/>
          <w:kern w:val="2"/>
          <w14:ligatures w14:val="standardContextual"/>
        </w:rPr>
      </w:pPr>
      <w:hyperlink w:anchor="_Toc214517479" w:history="1">
        <w:r w:rsidRPr="00956CEE">
          <w:rPr>
            <w:rStyle w:val="a3"/>
          </w:rPr>
          <w:t>Время от времени всплывают некие высказывания относительно пенсионного обеспечения граждан. То госпожа Роднина скажет, что «пенсия - это не зарплата и не стоит рассчитывать только на неё», то депутат Бессараб посоветует способ поучать пенсию намного больше, чем назначаемую при достижении пенсионного возраста - «выходить на пенсию на десять лет позже». А теперь вот и экономист высказался, что «поднятие пенсионного возраста - это неизбежно».</w:t>
        </w:r>
        <w:r>
          <w:rPr>
            <w:webHidden/>
          </w:rPr>
          <w:tab/>
        </w:r>
        <w:r>
          <w:rPr>
            <w:webHidden/>
          </w:rPr>
          <w:fldChar w:fldCharType="begin"/>
        </w:r>
        <w:r>
          <w:rPr>
            <w:webHidden/>
          </w:rPr>
          <w:instrText xml:space="preserve"> PAGEREF _Toc214517479 \h </w:instrText>
        </w:r>
        <w:r>
          <w:rPr>
            <w:webHidden/>
          </w:rPr>
        </w:r>
        <w:r>
          <w:rPr>
            <w:webHidden/>
          </w:rPr>
          <w:fldChar w:fldCharType="separate"/>
        </w:r>
        <w:r w:rsidR="00AF347E">
          <w:rPr>
            <w:webHidden/>
          </w:rPr>
          <w:t>66</w:t>
        </w:r>
        <w:r>
          <w:rPr>
            <w:webHidden/>
          </w:rPr>
          <w:fldChar w:fldCharType="end"/>
        </w:r>
      </w:hyperlink>
    </w:p>
    <w:p w14:paraId="76135D43" w14:textId="257944D3"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80" w:history="1">
        <w:r w:rsidRPr="00956CEE">
          <w:rPr>
            <w:rStyle w:val="a3"/>
            <w:noProof/>
          </w:rPr>
          <w:t>НИУ ВШЭ, 19.11.2025, Фактчекинг: пенсионный возраст снова повысят?</w:t>
        </w:r>
        <w:r>
          <w:rPr>
            <w:noProof/>
            <w:webHidden/>
          </w:rPr>
          <w:tab/>
        </w:r>
        <w:r>
          <w:rPr>
            <w:noProof/>
            <w:webHidden/>
          </w:rPr>
          <w:fldChar w:fldCharType="begin"/>
        </w:r>
        <w:r>
          <w:rPr>
            <w:noProof/>
            <w:webHidden/>
          </w:rPr>
          <w:instrText xml:space="preserve"> PAGEREF _Toc214517480 \h </w:instrText>
        </w:r>
        <w:r>
          <w:rPr>
            <w:noProof/>
            <w:webHidden/>
          </w:rPr>
        </w:r>
        <w:r>
          <w:rPr>
            <w:noProof/>
            <w:webHidden/>
          </w:rPr>
          <w:fldChar w:fldCharType="separate"/>
        </w:r>
        <w:r w:rsidR="00AF347E">
          <w:rPr>
            <w:noProof/>
            <w:webHidden/>
          </w:rPr>
          <w:t>67</w:t>
        </w:r>
        <w:r>
          <w:rPr>
            <w:noProof/>
            <w:webHidden/>
          </w:rPr>
          <w:fldChar w:fldCharType="end"/>
        </w:r>
      </w:hyperlink>
    </w:p>
    <w:p w14:paraId="5FEDC215" w14:textId="420080C6" w:rsidR="00A67A56" w:rsidRDefault="00A67A56">
      <w:pPr>
        <w:pStyle w:val="31"/>
        <w:rPr>
          <w:rFonts w:asciiTheme="minorHAnsi" w:eastAsiaTheme="minorEastAsia" w:hAnsiTheme="minorHAnsi" w:cstheme="minorBidi"/>
          <w:kern w:val="2"/>
          <w14:ligatures w14:val="standardContextual"/>
        </w:rPr>
      </w:pPr>
      <w:hyperlink w:anchor="_Toc214517481" w:history="1">
        <w:r w:rsidRPr="00956CEE">
          <w:rPr>
            <w:rStyle w:val="a3"/>
          </w:rPr>
          <w:t>В соцсетях пишут, что в Госдуме предлагают увеличить пенсионный возраст еще на десять лет. Так ли это, разбираемся в совместном проекте НИУ ВШЭ и АНО «Диалог Регионы» по проверке достоверности информации в рамках фактчекинговой платформы «Лапша Медиа».</w:t>
        </w:r>
        <w:r>
          <w:rPr>
            <w:webHidden/>
          </w:rPr>
          <w:tab/>
        </w:r>
        <w:r>
          <w:rPr>
            <w:webHidden/>
          </w:rPr>
          <w:fldChar w:fldCharType="begin"/>
        </w:r>
        <w:r>
          <w:rPr>
            <w:webHidden/>
          </w:rPr>
          <w:instrText xml:space="preserve"> PAGEREF _Toc214517481 \h </w:instrText>
        </w:r>
        <w:r>
          <w:rPr>
            <w:webHidden/>
          </w:rPr>
        </w:r>
        <w:r>
          <w:rPr>
            <w:webHidden/>
          </w:rPr>
          <w:fldChar w:fldCharType="separate"/>
        </w:r>
        <w:r w:rsidR="00AF347E">
          <w:rPr>
            <w:webHidden/>
          </w:rPr>
          <w:t>67</w:t>
        </w:r>
        <w:r>
          <w:rPr>
            <w:webHidden/>
          </w:rPr>
          <w:fldChar w:fldCharType="end"/>
        </w:r>
      </w:hyperlink>
    </w:p>
    <w:p w14:paraId="3F3B8B73" w14:textId="7C728EE3" w:rsidR="00A67A56" w:rsidRDefault="00A67A5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517482" w:history="1">
        <w:r w:rsidRPr="00956CEE">
          <w:rPr>
            <w:rStyle w:val="a3"/>
            <w:noProof/>
          </w:rPr>
          <w:t>НОВОСТИ МАКРОЭКОНОМИКИ</w:t>
        </w:r>
        <w:r>
          <w:rPr>
            <w:noProof/>
            <w:webHidden/>
          </w:rPr>
          <w:tab/>
        </w:r>
        <w:r>
          <w:rPr>
            <w:noProof/>
            <w:webHidden/>
          </w:rPr>
          <w:fldChar w:fldCharType="begin"/>
        </w:r>
        <w:r>
          <w:rPr>
            <w:noProof/>
            <w:webHidden/>
          </w:rPr>
          <w:instrText xml:space="preserve"> PAGEREF _Toc214517482 \h </w:instrText>
        </w:r>
        <w:r>
          <w:rPr>
            <w:noProof/>
            <w:webHidden/>
          </w:rPr>
        </w:r>
        <w:r>
          <w:rPr>
            <w:noProof/>
            <w:webHidden/>
          </w:rPr>
          <w:fldChar w:fldCharType="separate"/>
        </w:r>
        <w:r w:rsidR="00AF347E">
          <w:rPr>
            <w:noProof/>
            <w:webHidden/>
          </w:rPr>
          <w:t>70</w:t>
        </w:r>
        <w:r>
          <w:rPr>
            <w:noProof/>
            <w:webHidden/>
          </w:rPr>
          <w:fldChar w:fldCharType="end"/>
        </w:r>
      </w:hyperlink>
    </w:p>
    <w:p w14:paraId="6A61A33A" w14:textId="3038A844"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83" w:history="1">
        <w:r w:rsidRPr="00956CEE">
          <w:rPr>
            <w:rStyle w:val="a3"/>
            <w:noProof/>
          </w:rPr>
          <w:t>Ведомости, 20.11.2025, Недельная инфляция сохранила тренд на охлаждение</w:t>
        </w:r>
        <w:r>
          <w:rPr>
            <w:noProof/>
            <w:webHidden/>
          </w:rPr>
          <w:tab/>
        </w:r>
        <w:r>
          <w:rPr>
            <w:noProof/>
            <w:webHidden/>
          </w:rPr>
          <w:fldChar w:fldCharType="begin"/>
        </w:r>
        <w:r>
          <w:rPr>
            <w:noProof/>
            <w:webHidden/>
          </w:rPr>
          <w:instrText xml:space="preserve"> PAGEREF _Toc214517483 \h </w:instrText>
        </w:r>
        <w:r>
          <w:rPr>
            <w:noProof/>
            <w:webHidden/>
          </w:rPr>
        </w:r>
        <w:r>
          <w:rPr>
            <w:noProof/>
            <w:webHidden/>
          </w:rPr>
          <w:fldChar w:fldCharType="separate"/>
        </w:r>
        <w:r w:rsidR="00AF347E">
          <w:rPr>
            <w:noProof/>
            <w:webHidden/>
          </w:rPr>
          <w:t>70</w:t>
        </w:r>
        <w:r>
          <w:rPr>
            <w:noProof/>
            <w:webHidden/>
          </w:rPr>
          <w:fldChar w:fldCharType="end"/>
        </w:r>
      </w:hyperlink>
    </w:p>
    <w:p w14:paraId="3EBFC9DA" w14:textId="657A9BEF" w:rsidR="00A67A56" w:rsidRDefault="00A67A56">
      <w:pPr>
        <w:pStyle w:val="31"/>
        <w:rPr>
          <w:rFonts w:asciiTheme="minorHAnsi" w:eastAsiaTheme="minorEastAsia" w:hAnsiTheme="minorHAnsi" w:cstheme="minorBidi"/>
          <w:kern w:val="2"/>
          <w14:ligatures w14:val="standardContextual"/>
        </w:rPr>
      </w:pPr>
      <w:hyperlink w:anchor="_Toc214517484" w:history="1">
        <w:r w:rsidRPr="00956CEE">
          <w:rPr>
            <w:rStyle w:val="a3"/>
          </w:rPr>
          <w:t>Инфляция с 11 до 17 ноября ускорилась до 0,11% после 0,09% за предыдущую неделю с 6 по 10 ноября (из-за ноябрьских праздников период мониторинга оказался короче и составил пять дней вместо семи), следует из данных Росстата. С начала месяца показатель был на уровне 0,26% (0,15% на прошлой неделе), с начала года он составил 5,08% (5,32% на 10 ноября).</w:t>
        </w:r>
        <w:r>
          <w:rPr>
            <w:webHidden/>
          </w:rPr>
          <w:tab/>
        </w:r>
        <w:r>
          <w:rPr>
            <w:webHidden/>
          </w:rPr>
          <w:fldChar w:fldCharType="begin"/>
        </w:r>
        <w:r>
          <w:rPr>
            <w:webHidden/>
          </w:rPr>
          <w:instrText xml:space="preserve"> PAGEREF _Toc214517484 \h </w:instrText>
        </w:r>
        <w:r>
          <w:rPr>
            <w:webHidden/>
          </w:rPr>
        </w:r>
        <w:r>
          <w:rPr>
            <w:webHidden/>
          </w:rPr>
          <w:fldChar w:fldCharType="separate"/>
        </w:r>
        <w:r w:rsidR="00AF347E">
          <w:rPr>
            <w:webHidden/>
          </w:rPr>
          <w:t>70</w:t>
        </w:r>
        <w:r>
          <w:rPr>
            <w:webHidden/>
          </w:rPr>
          <w:fldChar w:fldCharType="end"/>
        </w:r>
      </w:hyperlink>
    </w:p>
    <w:p w14:paraId="5EAF8B9B" w14:textId="1026ADDE"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85" w:history="1">
        <w:r w:rsidRPr="00956CEE">
          <w:rPr>
            <w:rStyle w:val="a3"/>
            <w:noProof/>
          </w:rPr>
          <w:t>Коммерсантъ, 20.11.2025, Устойчивые компоненты инфляции растут</w:t>
        </w:r>
        <w:r>
          <w:rPr>
            <w:noProof/>
            <w:webHidden/>
          </w:rPr>
          <w:tab/>
        </w:r>
        <w:r>
          <w:rPr>
            <w:noProof/>
            <w:webHidden/>
          </w:rPr>
          <w:fldChar w:fldCharType="begin"/>
        </w:r>
        <w:r>
          <w:rPr>
            <w:noProof/>
            <w:webHidden/>
          </w:rPr>
          <w:instrText xml:space="preserve"> PAGEREF _Toc214517485 \h </w:instrText>
        </w:r>
        <w:r>
          <w:rPr>
            <w:noProof/>
            <w:webHidden/>
          </w:rPr>
        </w:r>
        <w:r>
          <w:rPr>
            <w:noProof/>
            <w:webHidden/>
          </w:rPr>
          <w:fldChar w:fldCharType="separate"/>
        </w:r>
        <w:r w:rsidR="00AF347E">
          <w:rPr>
            <w:noProof/>
            <w:webHidden/>
          </w:rPr>
          <w:t>72</w:t>
        </w:r>
        <w:r>
          <w:rPr>
            <w:noProof/>
            <w:webHidden/>
          </w:rPr>
          <w:fldChar w:fldCharType="end"/>
        </w:r>
      </w:hyperlink>
    </w:p>
    <w:p w14:paraId="0F8BAA3B" w14:textId="1C976B34" w:rsidR="00A67A56" w:rsidRDefault="00A67A56">
      <w:pPr>
        <w:pStyle w:val="31"/>
        <w:rPr>
          <w:rFonts w:asciiTheme="minorHAnsi" w:eastAsiaTheme="minorEastAsia" w:hAnsiTheme="minorHAnsi" w:cstheme="minorBidi"/>
          <w:kern w:val="2"/>
          <w14:ligatures w14:val="standardContextual"/>
        </w:rPr>
      </w:pPr>
      <w:hyperlink w:anchor="_Toc214517486" w:history="1">
        <w:r w:rsidRPr="00956CEE">
          <w:rPr>
            <w:rStyle w:val="a3"/>
          </w:rPr>
          <w:t>Хотя годовая инфляция в октябре 2025 года снизилась до минимума с февраля 2024 года (7,71%), показатели устойчивой инфляции ухудшились. Месячный прирост цен с исключением сезонности ускорился в пересчете на год (с. к. г., сокращение ЦБ) до 7,1% (в сентябре — 6,6%), а рост устойчивых компонентов инфляции остался в диапазоне 4–6% с. к. г., превысив целевой уровень. Ускорение коснулось широкого набора товаров и услуг, включая продукты, одежду, обувь, автомобили, бытовые и медицинские услуги. Базовый ИПЦ вырос до 5% с. к. г. против 4,6% месяцем ранее. ЦБ отмечает, что инфляция без наиболее волатильных компонентов также ускорилась — до 5,1% с. к. г., оставаясь выше среднего уровня третьего квартала.</w:t>
        </w:r>
        <w:r>
          <w:rPr>
            <w:webHidden/>
          </w:rPr>
          <w:tab/>
        </w:r>
        <w:r>
          <w:rPr>
            <w:webHidden/>
          </w:rPr>
          <w:fldChar w:fldCharType="begin"/>
        </w:r>
        <w:r>
          <w:rPr>
            <w:webHidden/>
          </w:rPr>
          <w:instrText xml:space="preserve"> PAGEREF _Toc214517486 \h </w:instrText>
        </w:r>
        <w:r>
          <w:rPr>
            <w:webHidden/>
          </w:rPr>
        </w:r>
        <w:r>
          <w:rPr>
            <w:webHidden/>
          </w:rPr>
          <w:fldChar w:fldCharType="separate"/>
        </w:r>
        <w:r w:rsidR="00AF347E">
          <w:rPr>
            <w:webHidden/>
          </w:rPr>
          <w:t>72</w:t>
        </w:r>
        <w:r>
          <w:rPr>
            <w:webHidden/>
          </w:rPr>
          <w:fldChar w:fldCharType="end"/>
        </w:r>
      </w:hyperlink>
    </w:p>
    <w:p w14:paraId="7C0E42A4" w14:textId="12641FCF"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87" w:history="1">
        <w:r w:rsidRPr="00956CEE">
          <w:rPr>
            <w:rStyle w:val="a3"/>
            <w:noProof/>
          </w:rPr>
          <w:t>Эксперт, 18.11.2025, Инвестиции растут в длину</w:t>
        </w:r>
        <w:r>
          <w:rPr>
            <w:noProof/>
            <w:webHidden/>
          </w:rPr>
          <w:tab/>
        </w:r>
        <w:r>
          <w:rPr>
            <w:noProof/>
            <w:webHidden/>
          </w:rPr>
          <w:fldChar w:fldCharType="begin"/>
        </w:r>
        <w:r>
          <w:rPr>
            <w:noProof/>
            <w:webHidden/>
          </w:rPr>
          <w:instrText xml:space="preserve"> PAGEREF _Toc214517487 \h </w:instrText>
        </w:r>
        <w:r>
          <w:rPr>
            <w:noProof/>
            <w:webHidden/>
          </w:rPr>
        </w:r>
        <w:r>
          <w:rPr>
            <w:noProof/>
            <w:webHidden/>
          </w:rPr>
          <w:fldChar w:fldCharType="separate"/>
        </w:r>
        <w:r w:rsidR="00AF347E">
          <w:rPr>
            <w:noProof/>
            <w:webHidden/>
          </w:rPr>
          <w:t>73</w:t>
        </w:r>
        <w:r>
          <w:rPr>
            <w:noProof/>
            <w:webHidden/>
          </w:rPr>
          <w:fldChar w:fldCharType="end"/>
        </w:r>
      </w:hyperlink>
    </w:p>
    <w:p w14:paraId="4A1F8A09" w14:textId="75701B27" w:rsidR="00A67A56" w:rsidRDefault="00A67A56">
      <w:pPr>
        <w:pStyle w:val="31"/>
        <w:rPr>
          <w:rFonts w:asciiTheme="minorHAnsi" w:eastAsiaTheme="minorEastAsia" w:hAnsiTheme="minorHAnsi" w:cstheme="minorBidi"/>
          <w:kern w:val="2"/>
          <w14:ligatures w14:val="standardContextual"/>
        </w:rPr>
      </w:pPr>
      <w:hyperlink w:anchor="_Toc214517488" w:history="1">
        <w:r w:rsidRPr="00956CEE">
          <w:rPr>
            <w:rStyle w:val="a3"/>
          </w:rPr>
          <w:t>Нетто-приток средств на Индивидуальные инвестиционные счета (ИИС) в III квартале 2025 г. оказался максимальным с начала года. Инвесторы предпочитают покупать облигации и впервые за год снизили вложения в акции, сообщает Банк России в опубликованном 18 ноября обзоре «Тенденции сегмента индивидуальных инвестиционных счетов в III квартале 2025 года». Брокеры ждут резкого роста открытия новых ИИС в конце года с целью получения налоговых вычетов. Однако рынок находится в стадии насыщения, и для его дальнейшего развития необходимы новации.</w:t>
        </w:r>
        <w:r>
          <w:rPr>
            <w:webHidden/>
          </w:rPr>
          <w:tab/>
        </w:r>
        <w:r>
          <w:rPr>
            <w:webHidden/>
          </w:rPr>
          <w:fldChar w:fldCharType="begin"/>
        </w:r>
        <w:r>
          <w:rPr>
            <w:webHidden/>
          </w:rPr>
          <w:instrText xml:space="preserve"> PAGEREF _Toc214517488 \h </w:instrText>
        </w:r>
        <w:r>
          <w:rPr>
            <w:webHidden/>
          </w:rPr>
        </w:r>
        <w:r>
          <w:rPr>
            <w:webHidden/>
          </w:rPr>
          <w:fldChar w:fldCharType="separate"/>
        </w:r>
        <w:r w:rsidR="00AF347E">
          <w:rPr>
            <w:webHidden/>
          </w:rPr>
          <w:t>73</w:t>
        </w:r>
        <w:r>
          <w:rPr>
            <w:webHidden/>
          </w:rPr>
          <w:fldChar w:fldCharType="end"/>
        </w:r>
      </w:hyperlink>
    </w:p>
    <w:p w14:paraId="36FF49DF" w14:textId="5970CAD8"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89" w:history="1">
        <w:r w:rsidRPr="00956CEE">
          <w:rPr>
            <w:rStyle w:val="a3"/>
            <w:noProof/>
          </w:rPr>
          <w:t>РБК, 20.11.2025, Валютный спрос консолидируется в бумагах</w:t>
        </w:r>
        <w:r>
          <w:rPr>
            <w:noProof/>
            <w:webHidden/>
          </w:rPr>
          <w:tab/>
        </w:r>
        <w:r>
          <w:rPr>
            <w:noProof/>
            <w:webHidden/>
          </w:rPr>
          <w:fldChar w:fldCharType="begin"/>
        </w:r>
        <w:r>
          <w:rPr>
            <w:noProof/>
            <w:webHidden/>
          </w:rPr>
          <w:instrText xml:space="preserve"> PAGEREF _Toc214517489 \h </w:instrText>
        </w:r>
        <w:r>
          <w:rPr>
            <w:noProof/>
            <w:webHidden/>
          </w:rPr>
        </w:r>
        <w:r>
          <w:rPr>
            <w:noProof/>
            <w:webHidden/>
          </w:rPr>
          <w:fldChar w:fldCharType="separate"/>
        </w:r>
        <w:r w:rsidR="00AF347E">
          <w:rPr>
            <w:noProof/>
            <w:webHidden/>
          </w:rPr>
          <w:t>75</w:t>
        </w:r>
        <w:r>
          <w:rPr>
            <w:noProof/>
            <w:webHidden/>
          </w:rPr>
          <w:fldChar w:fldCharType="end"/>
        </w:r>
      </w:hyperlink>
    </w:p>
    <w:p w14:paraId="7AC1B83D" w14:textId="6A0186C5" w:rsidR="00A67A56" w:rsidRDefault="00A67A56">
      <w:pPr>
        <w:pStyle w:val="31"/>
        <w:rPr>
          <w:rFonts w:asciiTheme="minorHAnsi" w:eastAsiaTheme="minorEastAsia" w:hAnsiTheme="minorHAnsi" w:cstheme="minorBidi"/>
          <w:kern w:val="2"/>
          <w14:ligatures w14:val="standardContextual"/>
        </w:rPr>
      </w:pPr>
      <w:hyperlink w:anchor="_Toc214517490" w:history="1">
        <w:r w:rsidRPr="00956CEE">
          <w:rPr>
            <w:rStyle w:val="a3"/>
          </w:rPr>
          <w:t>Активы россиян в валюте по итогам сентября достигли рекордных $268,6 млрд - с начала года они выросли на $10,4 млрд. При этом структура вложений в 2025 году сильно изменилась. Почему тенденции прошлых лет больше не актуальны - разбирался РБК.</w:t>
        </w:r>
        <w:r>
          <w:rPr>
            <w:webHidden/>
          </w:rPr>
          <w:tab/>
        </w:r>
        <w:r>
          <w:rPr>
            <w:webHidden/>
          </w:rPr>
          <w:fldChar w:fldCharType="begin"/>
        </w:r>
        <w:r>
          <w:rPr>
            <w:webHidden/>
          </w:rPr>
          <w:instrText xml:space="preserve"> PAGEREF _Toc214517490 \h </w:instrText>
        </w:r>
        <w:r>
          <w:rPr>
            <w:webHidden/>
          </w:rPr>
        </w:r>
        <w:r>
          <w:rPr>
            <w:webHidden/>
          </w:rPr>
          <w:fldChar w:fldCharType="separate"/>
        </w:r>
        <w:r w:rsidR="00AF347E">
          <w:rPr>
            <w:webHidden/>
          </w:rPr>
          <w:t>75</w:t>
        </w:r>
        <w:r>
          <w:rPr>
            <w:webHidden/>
          </w:rPr>
          <w:fldChar w:fldCharType="end"/>
        </w:r>
      </w:hyperlink>
    </w:p>
    <w:p w14:paraId="74C60041" w14:textId="1975F80D"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91" w:history="1">
        <w:r w:rsidRPr="00956CEE">
          <w:rPr>
            <w:rStyle w:val="a3"/>
            <w:noProof/>
          </w:rPr>
          <w:t>Известия, 20.11.2025, Не ждать дешёвых денег</w:t>
        </w:r>
        <w:r>
          <w:rPr>
            <w:noProof/>
            <w:webHidden/>
          </w:rPr>
          <w:tab/>
        </w:r>
        <w:r>
          <w:rPr>
            <w:noProof/>
            <w:webHidden/>
          </w:rPr>
          <w:fldChar w:fldCharType="begin"/>
        </w:r>
        <w:r>
          <w:rPr>
            <w:noProof/>
            <w:webHidden/>
          </w:rPr>
          <w:instrText xml:space="preserve"> PAGEREF _Toc214517491 \h </w:instrText>
        </w:r>
        <w:r>
          <w:rPr>
            <w:noProof/>
            <w:webHidden/>
          </w:rPr>
        </w:r>
        <w:r>
          <w:rPr>
            <w:noProof/>
            <w:webHidden/>
          </w:rPr>
          <w:fldChar w:fldCharType="separate"/>
        </w:r>
        <w:r w:rsidR="00AF347E">
          <w:rPr>
            <w:noProof/>
            <w:webHidden/>
          </w:rPr>
          <w:t>77</w:t>
        </w:r>
        <w:r>
          <w:rPr>
            <w:noProof/>
            <w:webHidden/>
          </w:rPr>
          <w:fldChar w:fldCharType="end"/>
        </w:r>
      </w:hyperlink>
    </w:p>
    <w:p w14:paraId="6B04C6CE" w14:textId="39CB1BD0" w:rsidR="00A67A56" w:rsidRDefault="00A67A56">
      <w:pPr>
        <w:pStyle w:val="31"/>
        <w:rPr>
          <w:rFonts w:asciiTheme="minorHAnsi" w:eastAsiaTheme="minorEastAsia" w:hAnsiTheme="minorHAnsi" w:cstheme="minorBidi"/>
          <w:kern w:val="2"/>
          <w14:ligatures w14:val="standardContextual"/>
        </w:rPr>
      </w:pPr>
      <w:hyperlink w:anchor="_Toc214517492" w:history="1">
        <w:r w:rsidRPr="00956CEE">
          <w:rPr>
            <w:rStyle w:val="a3"/>
          </w:rPr>
          <w:t>Высокая ключевая ставка ограничивает реализацию инфраструктурных проектов. Но ждать снижения ставок и откладывать строительство значимых для страны объектов недопустимо: инфраструктура требует длительной подготовки, чтобы реализоваться в момент экономического оживления. Давайте разберёмся, какие пути выхода из сложившейся ситуации остаются сегодня.</w:t>
        </w:r>
        <w:r>
          <w:rPr>
            <w:webHidden/>
          </w:rPr>
          <w:tab/>
        </w:r>
        <w:r>
          <w:rPr>
            <w:webHidden/>
          </w:rPr>
          <w:fldChar w:fldCharType="begin"/>
        </w:r>
        <w:r>
          <w:rPr>
            <w:webHidden/>
          </w:rPr>
          <w:instrText xml:space="preserve"> PAGEREF _Toc214517492 \h </w:instrText>
        </w:r>
        <w:r>
          <w:rPr>
            <w:webHidden/>
          </w:rPr>
        </w:r>
        <w:r>
          <w:rPr>
            <w:webHidden/>
          </w:rPr>
          <w:fldChar w:fldCharType="separate"/>
        </w:r>
        <w:r w:rsidR="00AF347E">
          <w:rPr>
            <w:webHidden/>
          </w:rPr>
          <w:t>77</w:t>
        </w:r>
        <w:r>
          <w:rPr>
            <w:webHidden/>
          </w:rPr>
          <w:fldChar w:fldCharType="end"/>
        </w:r>
      </w:hyperlink>
    </w:p>
    <w:p w14:paraId="314BBD28" w14:textId="7953BB34"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93" w:history="1">
        <w:r w:rsidRPr="00956CEE">
          <w:rPr>
            <w:rStyle w:val="a3"/>
            <w:noProof/>
          </w:rPr>
          <w:t>Ведомости, 20.11.2025, Аналитики оценили перспективы ценных бумаг ломбардов</w:t>
        </w:r>
        <w:r>
          <w:rPr>
            <w:noProof/>
            <w:webHidden/>
          </w:rPr>
          <w:tab/>
        </w:r>
        <w:r>
          <w:rPr>
            <w:noProof/>
            <w:webHidden/>
          </w:rPr>
          <w:fldChar w:fldCharType="begin"/>
        </w:r>
        <w:r>
          <w:rPr>
            <w:noProof/>
            <w:webHidden/>
          </w:rPr>
          <w:instrText xml:space="preserve"> PAGEREF _Toc214517493 \h </w:instrText>
        </w:r>
        <w:r>
          <w:rPr>
            <w:noProof/>
            <w:webHidden/>
          </w:rPr>
        </w:r>
        <w:r>
          <w:rPr>
            <w:noProof/>
            <w:webHidden/>
          </w:rPr>
          <w:fldChar w:fldCharType="separate"/>
        </w:r>
        <w:r w:rsidR="00AF347E">
          <w:rPr>
            <w:noProof/>
            <w:webHidden/>
          </w:rPr>
          <w:t>80</w:t>
        </w:r>
        <w:r>
          <w:rPr>
            <w:noProof/>
            <w:webHidden/>
          </w:rPr>
          <w:fldChar w:fldCharType="end"/>
        </w:r>
      </w:hyperlink>
    </w:p>
    <w:p w14:paraId="41A465CC" w14:textId="1CDB4717" w:rsidR="00A67A56" w:rsidRDefault="00A67A56">
      <w:pPr>
        <w:pStyle w:val="31"/>
        <w:rPr>
          <w:rFonts w:asciiTheme="minorHAnsi" w:eastAsiaTheme="minorEastAsia" w:hAnsiTheme="minorHAnsi" w:cstheme="minorBidi"/>
          <w:kern w:val="2"/>
          <w14:ligatures w14:val="standardContextual"/>
        </w:rPr>
      </w:pPr>
      <w:hyperlink w:anchor="_Toc214517494" w:history="1">
        <w:r w:rsidRPr="00956CEE">
          <w:rPr>
            <w:rStyle w:val="a3"/>
          </w:rPr>
          <w:t>Текущая экономическая ситуация и стабильный рост стоимости золота последние пару лет стимулировали развитие рынка ломбардов, в том числе сделали привлекательными инвестиции в эти компании, говорится в обзоре инвестиционной компании "Юнисервис капитал", с которым ознакомились "Ведомости". Как отмечают авторы обзора финансовый аналитик Дарья Пономарева и руководитель аналитического отдела Eкатерина Маевская, полноценный рынок биржевых ломбардов только формируется и те несколько примеров выпусков облигаций - это "пробы пера". Но даже они наглядно показывают, что ломбардам еще предстоит занять место в одном ряду с другими эмитентами, уверены в "Юнисервис капитале".</w:t>
        </w:r>
        <w:r>
          <w:rPr>
            <w:webHidden/>
          </w:rPr>
          <w:tab/>
        </w:r>
        <w:r>
          <w:rPr>
            <w:webHidden/>
          </w:rPr>
          <w:fldChar w:fldCharType="begin"/>
        </w:r>
        <w:r>
          <w:rPr>
            <w:webHidden/>
          </w:rPr>
          <w:instrText xml:space="preserve"> PAGEREF _Toc214517494 \h </w:instrText>
        </w:r>
        <w:r>
          <w:rPr>
            <w:webHidden/>
          </w:rPr>
        </w:r>
        <w:r>
          <w:rPr>
            <w:webHidden/>
          </w:rPr>
          <w:fldChar w:fldCharType="separate"/>
        </w:r>
        <w:r w:rsidR="00AF347E">
          <w:rPr>
            <w:webHidden/>
          </w:rPr>
          <w:t>80</w:t>
        </w:r>
        <w:r>
          <w:rPr>
            <w:webHidden/>
          </w:rPr>
          <w:fldChar w:fldCharType="end"/>
        </w:r>
      </w:hyperlink>
    </w:p>
    <w:p w14:paraId="5AE21AC6" w14:textId="5E1A5F23"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95" w:history="1">
        <w:r w:rsidRPr="00956CEE">
          <w:rPr>
            <w:rStyle w:val="a3"/>
            <w:noProof/>
          </w:rPr>
          <w:t>РИА Новости, 19.11.2025, Минфин РФ разместил ОФЗ двух серий совокупно на 154 млрд руб</w:t>
        </w:r>
        <w:r>
          <w:rPr>
            <w:noProof/>
            <w:webHidden/>
          </w:rPr>
          <w:tab/>
        </w:r>
        <w:r>
          <w:rPr>
            <w:noProof/>
            <w:webHidden/>
          </w:rPr>
          <w:fldChar w:fldCharType="begin"/>
        </w:r>
        <w:r>
          <w:rPr>
            <w:noProof/>
            <w:webHidden/>
          </w:rPr>
          <w:instrText xml:space="preserve"> PAGEREF _Toc214517495 \h </w:instrText>
        </w:r>
        <w:r>
          <w:rPr>
            <w:noProof/>
            <w:webHidden/>
          </w:rPr>
        </w:r>
        <w:r>
          <w:rPr>
            <w:noProof/>
            <w:webHidden/>
          </w:rPr>
          <w:fldChar w:fldCharType="separate"/>
        </w:r>
        <w:r w:rsidR="00AF347E">
          <w:rPr>
            <w:noProof/>
            <w:webHidden/>
          </w:rPr>
          <w:t>83</w:t>
        </w:r>
        <w:r>
          <w:rPr>
            <w:noProof/>
            <w:webHidden/>
          </w:rPr>
          <w:fldChar w:fldCharType="end"/>
        </w:r>
      </w:hyperlink>
    </w:p>
    <w:p w14:paraId="2F2A0BB3" w14:textId="61048FBE" w:rsidR="00A67A56" w:rsidRDefault="00A67A56">
      <w:pPr>
        <w:pStyle w:val="31"/>
        <w:rPr>
          <w:rFonts w:asciiTheme="minorHAnsi" w:eastAsiaTheme="minorEastAsia" w:hAnsiTheme="minorHAnsi" w:cstheme="minorBidi"/>
          <w:kern w:val="2"/>
          <w14:ligatures w14:val="standardContextual"/>
        </w:rPr>
      </w:pPr>
      <w:hyperlink w:anchor="_Toc214517496" w:history="1">
        <w:r w:rsidRPr="00956CEE">
          <w:rPr>
            <w:rStyle w:val="a3"/>
          </w:rPr>
          <w:t>Новости. Минфин России разместил в среду облигации федерального займа (ОФЗ) с постоянным купонным доходом двух серий совокупно на 154 миллиарда рублей по номиналу, свидетельствуют данные министерства.</w:t>
        </w:r>
        <w:r>
          <w:rPr>
            <w:webHidden/>
          </w:rPr>
          <w:tab/>
        </w:r>
        <w:r>
          <w:rPr>
            <w:webHidden/>
          </w:rPr>
          <w:fldChar w:fldCharType="begin"/>
        </w:r>
        <w:r>
          <w:rPr>
            <w:webHidden/>
          </w:rPr>
          <w:instrText xml:space="preserve"> PAGEREF _Toc214517496 \h </w:instrText>
        </w:r>
        <w:r>
          <w:rPr>
            <w:webHidden/>
          </w:rPr>
        </w:r>
        <w:r>
          <w:rPr>
            <w:webHidden/>
          </w:rPr>
          <w:fldChar w:fldCharType="separate"/>
        </w:r>
        <w:r w:rsidR="00AF347E">
          <w:rPr>
            <w:webHidden/>
          </w:rPr>
          <w:t>83</w:t>
        </w:r>
        <w:r>
          <w:rPr>
            <w:webHidden/>
          </w:rPr>
          <w:fldChar w:fldCharType="end"/>
        </w:r>
      </w:hyperlink>
    </w:p>
    <w:p w14:paraId="7B0FAFD6" w14:textId="56C61DFB" w:rsidR="00A67A56" w:rsidRDefault="00A67A5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517497" w:history="1">
        <w:r w:rsidRPr="00956CEE">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_Toc214517497 \h </w:instrText>
        </w:r>
        <w:r>
          <w:rPr>
            <w:noProof/>
            <w:webHidden/>
          </w:rPr>
        </w:r>
        <w:r>
          <w:rPr>
            <w:noProof/>
            <w:webHidden/>
          </w:rPr>
          <w:fldChar w:fldCharType="separate"/>
        </w:r>
        <w:r w:rsidR="00AF347E">
          <w:rPr>
            <w:noProof/>
            <w:webHidden/>
          </w:rPr>
          <w:t>84</w:t>
        </w:r>
        <w:r>
          <w:rPr>
            <w:noProof/>
            <w:webHidden/>
          </w:rPr>
          <w:fldChar w:fldCharType="end"/>
        </w:r>
      </w:hyperlink>
    </w:p>
    <w:p w14:paraId="23D98E78" w14:textId="04FC7596" w:rsidR="00A67A56" w:rsidRDefault="00A67A5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517498" w:history="1">
        <w:r w:rsidRPr="00956CEE">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_Toc214517498 \h </w:instrText>
        </w:r>
        <w:r>
          <w:rPr>
            <w:noProof/>
            <w:webHidden/>
          </w:rPr>
        </w:r>
        <w:r>
          <w:rPr>
            <w:noProof/>
            <w:webHidden/>
          </w:rPr>
          <w:fldChar w:fldCharType="separate"/>
        </w:r>
        <w:r w:rsidR="00AF347E">
          <w:rPr>
            <w:noProof/>
            <w:webHidden/>
          </w:rPr>
          <w:t>84</w:t>
        </w:r>
        <w:r>
          <w:rPr>
            <w:noProof/>
            <w:webHidden/>
          </w:rPr>
          <w:fldChar w:fldCharType="end"/>
        </w:r>
      </w:hyperlink>
    </w:p>
    <w:p w14:paraId="6C3B5075" w14:textId="447FF173"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499" w:history="1">
        <w:r w:rsidRPr="00956CEE">
          <w:rPr>
            <w:rStyle w:val="a3"/>
            <w:noProof/>
          </w:rPr>
          <w:t>Sputnik Грузия, 19.11.2025, На сколько выросли пенсионные активы в Грузии – данные за октябрь</w:t>
        </w:r>
        <w:r>
          <w:rPr>
            <w:noProof/>
            <w:webHidden/>
          </w:rPr>
          <w:tab/>
        </w:r>
        <w:r>
          <w:rPr>
            <w:noProof/>
            <w:webHidden/>
          </w:rPr>
          <w:fldChar w:fldCharType="begin"/>
        </w:r>
        <w:r>
          <w:rPr>
            <w:noProof/>
            <w:webHidden/>
          </w:rPr>
          <w:instrText xml:space="preserve"> PAGEREF _Toc214517499 \h </w:instrText>
        </w:r>
        <w:r>
          <w:rPr>
            <w:noProof/>
            <w:webHidden/>
          </w:rPr>
        </w:r>
        <w:r>
          <w:rPr>
            <w:noProof/>
            <w:webHidden/>
          </w:rPr>
          <w:fldChar w:fldCharType="separate"/>
        </w:r>
        <w:r w:rsidR="00AF347E">
          <w:rPr>
            <w:noProof/>
            <w:webHidden/>
          </w:rPr>
          <w:t>84</w:t>
        </w:r>
        <w:r>
          <w:rPr>
            <w:noProof/>
            <w:webHidden/>
          </w:rPr>
          <w:fldChar w:fldCharType="end"/>
        </w:r>
      </w:hyperlink>
    </w:p>
    <w:p w14:paraId="3A8A818E" w14:textId="7A54A4C3" w:rsidR="00A67A56" w:rsidRDefault="00A67A56">
      <w:pPr>
        <w:pStyle w:val="31"/>
        <w:rPr>
          <w:rFonts w:asciiTheme="minorHAnsi" w:eastAsiaTheme="minorEastAsia" w:hAnsiTheme="minorHAnsi" w:cstheme="minorBidi"/>
          <w:kern w:val="2"/>
          <w14:ligatures w14:val="standardContextual"/>
        </w:rPr>
      </w:pPr>
      <w:hyperlink w:anchor="_Toc214517500" w:history="1">
        <w:r w:rsidRPr="00956CEE">
          <w:rPr>
            <w:rStyle w:val="a3"/>
          </w:rPr>
          <w:t>Стоимость пенсионных активов в Грузии, по состоянию на 31 октября 2025 года, составила 7,9 миллиарда лари, говорится в сообщении Пенсионного фонда Грузии.</w:t>
        </w:r>
        <w:r>
          <w:rPr>
            <w:webHidden/>
          </w:rPr>
          <w:tab/>
        </w:r>
        <w:r>
          <w:rPr>
            <w:webHidden/>
          </w:rPr>
          <w:fldChar w:fldCharType="begin"/>
        </w:r>
        <w:r>
          <w:rPr>
            <w:webHidden/>
          </w:rPr>
          <w:instrText xml:space="preserve"> PAGEREF _Toc214517500 \h </w:instrText>
        </w:r>
        <w:r>
          <w:rPr>
            <w:webHidden/>
          </w:rPr>
        </w:r>
        <w:r>
          <w:rPr>
            <w:webHidden/>
          </w:rPr>
          <w:fldChar w:fldCharType="separate"/>
        </w:r>
        <w:r w:rsidR="00AF347E">
          <w:rPr>
            <w:webHidden/>
          </w:rPr>
          <w:t>84</w:t>
        </w:r>
        <w:r>
          <w:rPr>
            <w:webHidden/>
          </w:rPr>
          <w:fldChar w:fldCharType="end"/>
        </w:r>
      </w:hyperlink>
    </w:p>
    <w:p w14:paraId="6E98F189" w14:textId="241BE878"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501" w:history="1">
        <w:r w:rsidRPr="00956CEE">
          <w:rPr>
            <w:rStyle w:val="a3"/>
            <w:noProof/>
          </w:rPr>
          <w:t>Деловой Казахстан, 19.11.2025, Пенсионные выплаты в Казахстане превысили 3,5 трлн тенге</w:t>
        </w:r>
        <w:r>
          <w:rPr>
            <w:noProof/>
            <w:webHidden/>
          </w:rPr>
          <w:tab/>
        </w:r>
        <w:r>
          <w:rPr>
            <w:noProof/>
            <w:webHidden/>
          </w:rPr>
          <w:fldChar w:fldCharType="begin"/>
        </w:r>
        <w:r>
          <w:rPr>
            <w:noProof/>
            <w:webHidden/>
          </w:rPr>
          <w:instrText xml:space="preserve"> PAGEREF _Toc214517501 \h </w:instrText>
        </w:r>
        <w:r>
          <w:rPr>
            <w:noProof/>
            <w:webHidden/>
          </w:rPr>
        </w:r>
        <w:r>
          <w:rPr>
            <w:noProof/>
            <w:webHidden/>
          </w:rPr>
          <w:fldChar w:fldCharType="separate"/>
        </w:r>
        <w:r w:rsidR="00AF347E">
          <w:rPr>
            <w:noProof/>
            <w:webHidden/>
          </w:rPr>
          <w:t>85</w:t>
        </w:r>
        <w:r>
          <w:rPr>
            <w:noProof/>
            <w:webHidden/>
          </w:rPr>
          <w:fldChar w:fldCharType="end"/>
        </w:r>
      </w:hyperlink>
    </w:p>
    <w:p w14:paraId="7C770383" w14:textId="11124BB0" w:rsidR="00A67A56" w:rsidRDefault="00A67A56">
      <w:pPr>
        <w:pStyle w:val="31"/>
        <w:rPr>
          <w:rFonts w:asciiTheme="minorHAnsi" w:eastAsiaTheme="minorEastAsia" w:hAnsiTheme="minorHAnsi" w:cstheme="minorBidi"/>
          <w:kern w:val="2"/>
          <w14:ligatures w14:val="standardContextual"/>
        </w:rPr>
      </w:pPr>
      <w:hyperlink w:anchor="_Toc214517502" w:history="1">
        <w:r w:rsidRPr="00956CEE">
          <w:rPr>
            <w:rStyle w:val="a3"/>
          </w:rPr>
          <w:t>С начала года из республиканского бюджета выплачено пенсий на сумму 3 трлн 512,7 млрд тенге, из них на выплату базовой пенсии направлено – 1 трлн 137,2 млрд тенге, солидарной пенсии – 2 трлн 375,5 млрд тенге, передает DKNews.kz.</w:t>
        </w:r>
        <w:r>
          <w:rPr>
            <w:webHidden/>
          </w:rPr>
          <w:tab/>
        </w:r>
        <w:r>
          <w:rPr>
            <w:webHidden/>
          </w:rPr>
          <w:fldChar w:fldCharType="begin"/>
        </w:r>
        <w:r>
          <w:rPr>
            <w:webHidden/>
          </w:rPr>
          <w:instrText xml:space="preserve"> PAGEREF _Toc214517502 \h </w:instrText>
        </w:r>
        <w:r>
          <w:rPr>
            <w:webHidden/>
          </w:rPr>
        </w:r>
        <w:r>
          <w:rPr>
            <w:webHidden/>
          </w:rPr>
          <w:fldChar w:fldCharType="separate"/>
        </w:r>
        <w:r w:rsidR="00AF347E">
          <w:rPr>
            <w:webHidden/>
          </w:rPr>
          <w:t>85</w:t>
        </w:r>
        <w:r>
          <w:rPr>
            <w:webHidden/>
          </w:rPr>
          <w:fldChar w:fldCharType="end"/>
        </w:r>
      </w:hyperlink>
    </w:p>
    <w:p w14:paraId="7CCEA469" w14:textId="21866D92"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503" w:history="1">
        <w:r w:rsidRPr="00956CEE">
          <w:rPr>
            <w:rStyle w:val="a3"/>
            <w:noProof/>
          </w:rPr>
          <w:t>NUR.KZ, 19.11.2025, Можно ли снять пенсионные накопления без уплаты налога в Казахстане</w:t>
        </w:r>
        <w:r>
          <w:rPr>
            <w:noProof/>
            <w:webHidden/>
          </w:rPr>
          <w:tab/>
        </w:r>
        <w:r>
          <w:rPr>
            <w:noProof/>
            <w:webHidden/>
          </w:rPr>
          <w:fldChar w:fldCharType="begin"/>
        </w:r>
        <w:r>
          <w:rPr>
            <w:noProof/>
            <w:webHidden/>
          </w:rPr>
          <w:instrText xml:space="preserve"> PAGEREF _Toc214517503 \h </w:instrText>
        </w:r>
        <w:r>
          <w:rPr>
            <w:noProof/>
            <w:webHidden/>
          </w:rPr>
        </w:r>
        <w:r>
          <w:rPr>
            <w:noProof/>
            <w:webHidden/>
          </w:rPr>
          <w:fldChar w:fldCharType="separate"/>
        </w:r>
        <w:r w:rsidR="00AF347E">
          <w:rPr>
            <w:noProof/>
            <w:webHidden/>
          </w:rPr>
          <w:t>86</w:t>
        </w:r>
        <w:r>
          <w:rPr>
            <w:noProof/>
            <w:webHidden/>
          </w:rPr>
          <w:fldChar w:fldCharType="end"/>
        </w:r>
      </w:hyperlink>
    </w:p>
    <w:p w14:paraId="1E8638AC" w14:textId="011C5F8C" w:rsidR="00A67A56" w:rsidRDefault="00A67A56">
      <w:pPr>
        <w:pStyle w:val="31"/>
        <w:rPr>
          <w:rFonts w:asciiTheme="minorHAnsi" w:eastAsiaTheme="minorEastAsia" w:hAnsiTheme="minorHAnsi" w:cstheme="minorBidi"/>
          <w:kern w:val="2"/>
          <w14:ligatures w14:val="standardContextual"/>
        </w:rPr>
      </w:pPr>
      <w:hyperlink w:anchor="_Toc214517504" w:history="1">
        <w:r w:rsidRPr="00956CEE">
          <w:rPr>
            <w:rStyle w:val="a3"/>
          </w:rPr>
          <w:t>В кулуарах мажилиса вице-министр финансов заявил, что с начала 2026 года для казахстанского бизнеса начнется жизнь "с чистого листа" - без проверок за предыдущие годы, передает корреспондент NUR.KZ.</w:t>
        </w:r>
        <w:r>
          <w:rPr>
            <w:webHidden/>
          </w:rPr>
          <w:tab/>
        </w:r>
        <w:r>
          <w:rPr>
            <w:webHidden/>
          </w:rPr>
          <w:fldChar w:fldCharType="begin"/>
        </w:r>
        <w:r>
          <w:rPr>
            <w:webHidden/>
          </w:rPr>
          <w:instrText xml:space="preserve"> PAGEREF _Toc214517504 \h </w:instrText>
        </w:r>
        <w:r>
          <w:rPr>
            <w:webHidden/>
          </w:rPr>
        </w:r>
        <w:r>
          <w:rPr>
            <w:webHidden/>
          </w:rPr>
          <w:fldChar w:fldCharType="separate"/>
        </w:r>
        <w:r w:rsidR="00AF347E">
          <w:rPr>
            <w:webHidden/>
          </w:rPr>
          <w:t>86</w:t>
        </w:r>
        <w:r>
          <w:rPr>
            <w:webHidden/>
          </w:rPr>
          <w:fldChar w:fldCharType="end"/>
        </w:r>
      </w:hyperlink>
    </w:p>
    <w:p w14:paraId="1E38E0F3" w14:textId="2606FF46"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505" w:history="1">
        <w:r w:rsidRPr="00956CEE">
          <w:rPr>
            <w:rStyle w:val="a3"/>
            <w:noProof/>
          </w:rPr>
          <w:t>Digital Business, 19.11.2025, Эксперт сравнил пенсионные системы Казахстана и Сингапура</w:t>
        </w:r>
        <w:r>
          <w:rPr>
            <w:noProof/>
            <w:webHidden/>
          </w:rPr>
          <w:tab/>
        </w:r>
        <w:r>
          <w:rPr>
            <w:noProof/>
            <w:webHidden/>
          </w:rPr>
          <w:fldChar w:fldCharType="begin"/>
        </w:r>
        <w:r>
          <w:rPr>
            <w:noProof/>
            <w:webHidden/>
          </w:rPr>
          <w:instrText xml:space="preserve"> PAGEREF _Toc214517505 \h </w:instrText>
        </w:r>
        <w:r>
          <w:rPr>
            <w:noProof/>
            <w:webHidden/>
          </w:rPr>
        </w:r>
        <w:r>
          <w:rPr>
            <w:noProof/>
            <w:webHidden/>
          </w:rPr>
          <w:fldChar w:fldCharType="separate"/>
        </w:r>
        <w:r w:rsidR="00AF347E">
          <w:rPr>
            <w:noProof/>
            <w:webHidden/>
          </w:rPr>
          <w:t>87</w:t>
        </w:r>
        <w:r>
          <w:rPr>
            <w:noProof/>
            <w:webHidden/>
          </w:rPr>
          <w:fldChar w:fldCharType="end"/>
        </w:r>
      </w:hyperlink>
    </w:p>
    <w:p w14:paraId="071A822D" w14:textId="2E5A1077" w:rsidR="00A67A56" w:rsidRDefault="00A67A56">
      <w:pPr>
        <w:pStyle w:val="31"/>
        <w:rPr>
          <w:rFonts w:asciiTheme="minorHAnsi" w:eastAsiaTheme="minorEastAsia" w:hAnsiTheme="minorHAnsi" w:cstheme="minorBidi"/>
          <w:kern w:val="2"/>
          <w14:ligatures w14:val="standardContextual"/>
        </w:rPr>
      </w:pPr>
      <w:hyperlink w:anchor="_Toc214517506" w:history="1">
        <w:r w:rsidRPr="00956CEE">
          <w:rPr>
            <w:rStyle w:val="a3"/>
          </w:rPr>
          <w:t>Пенсионная система Казахстана во многом напоминает сингапурскую модель, но обе остаются уязвимыми для самозанятых и фрилансеров. Такое мнение высказал экономист и аналитик Аман Алимбаев. По его словам, между двумя странами есть принципиальное сходство: обе системы строятся на обязательных пенсионных отчислениях и напрямую зависят от официальной занятости граждан. Именно эта зависимость, по мнению эксперта, и создает главные риски, пишет digitalbusiness.kz</w:t>
        </w:r>
        <w:r>
          <w:rPr>
            <w:webHidden/>
          </w:rPr>
          <w:tab/>
        </w:r>
        <w:r>
          <w:rPr>
            <w:webHidden/>
          </w:rPr>
          <w:fldChar w:fldCharType="begin"/>
        </w:r>
        <w:r>
          <w:rPr>
            <w:webHidden/>
          </w:rPr>
          <w:instrText xml:space="preserve"> PAGEREF _Toc214517506 \h </w:instrText>
        </w:r>
        <w:r>
          <w:rPr>
            <w:webHidden/>
          </w:rPr>
        </w:r>
        <w:r>
          <w:rPr>
            <w:webHidden/>
          </w:rPr>
          <w:fldChar w:fldCharType="separate"/>
        </w:r>
        <w:r w:rsidR="00AF347E">
          <w:rPr>
            <w:webHidden/>
          </w:rPr>
          <w:t>87</w:t>
        </w:r>
        <w:r>
          <w:rPr>
            <w:webHidden/>
          </w:rPr>
          <w:fldChar w:fldCharType="end"/>
        </w:r>
      </w:hyperlink>
    </w:p>
    <w:p w14:paraId="1F00BF28" w14:textId="55EF24A0" w:rsidR="00A67A56" w:rsidRDefault="00A67A5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517507" w:history="1">
        <w:r w:rsidRPr="00956CEE">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_Toc214517507 \h </w:instrText>
        </w:r>
        <w:r>
          <w:rPr>
            <w:noProof/>
            <w:webHidden/>
          </w:rPr>
        </w:r>
        <w:r>
          <w:rPr>
            <w:noProof/>
            <w:webHidden/>
          </w:rPr>
          <w:fldChar w:fldCharType="separate"/>
        </w:r>
        <w:r w:rsidR="00AF347E">
          <w:rPr>
            <w:noProof/>
            <w:webHidden/>
          </w:rPr>
          <w:t>88</w:t>
        </w:r>
        <w:r>
          <w:rPr>
            <w:noProof/>
            <w:webHidden/>
          </w:rPr>
          <w:fldChar w:fldCharType="end"/>
        </w:r>
      </w:hyperlink>
    </w:p>
    <w:p w14:paraId="7AB22DF4" w14:textId="50500B02"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508" w:history="1">
        <w:r w:rsidRPr="00956CEE">
          <w:rPr>
            <w:rStyle w:val="a3"/>
            <w:noProof/>
          </w:rPr>
          <w:t>РИА Новости, 19.11.2025, Французские правые сенаторы готовятся отменить приостановку пенсионной реформы - Monde</w:t>
        </w:r>
        <w:r>
          <w:rPr>
            <w:noProof/>
            <w:webHidden/>
          </w:rPr>
          <w:tab/>
        </w:r>
        <w:r>
          <w:rPr>
            <w:noProof/>
            <w:webHidden/>
          </w:rPr>
          <w:fldChar w:fldCharType="begin"/>
        </w:r>
        <w:r>
          <w:rPr>
            <w:noProof/>
            <w:webHidden/>
          </w:rPr>
          <w:instrText xml:space="preserve"> PAGEREF _Toc214517508 \h </w:instrText>
        </w:r>
        <w:r>
          <w:rPr>
            <w:noProof/>
            <w:webHidden/>
          </w:rPr>
        </w:r>
        <w:r>
          <w:rPr>
            <w:noProof/>
            <w:webHidden/>
          </w:rPr>
          <w:fldChar w:fldCharType="separate"/>
        </w:r>
        <w:r w:rsidR="00AF347E">
          <w:rPr>
            <w:noProof/>
            <w:webHidden/>
          </w:rPr>
          <w:t>88</w:t>
        </w:r>
        <w:r>
          <w:rPr>
            <w:noProof/>
            <w:webHidden/>
          </w:rPr>
          <w:fldChar w:fldCharType="end"/>
        </w:r>
      </w:hyperlink>
    </w:p>
    <w:p w14:paraId="2099F456" w14:textId="3D5A0ACC" w:rsidR="00A67A56" w:rsidRDefault="00A67A56">
      <w:pPr>
        <w:pStyle w:val="31"/>
        <w:rPr>
          <w:rFonts w:asciiTheme="minorHAnsi" w:eastAsiaTheme="minorEastAsia" w:hAnsiTheme="minorHAnsi" w:cstheme="minorBidi"/>
          <w:kern w:val="2"/>
          <w14:ligatures w14:val="standardContextual"/>
        </w:rPr>
      </w:pPr>
      <w:hyperlink w:anchor="_Toc214517509" w:history="1">
        <w:r w:rsidRPr="00956CEE">
          <w:rPr>
            <w:rStyle w:val="a3"/>
          </w:rPr>
          <w:t>Французские сенаторы от правых партий собираются отменить приостановку пенсионной реформы в рамках рассмотрения проекта бюджета социального страхования на 2026 год, пишет в среду газета Monde.</w:t>
        </w:r>
        <w:r>
          <w:rPr>
            <w:webHidden/>
          </w:rPr>
          <w:tab/>
        </w:r>
        <w:r>
          <w:rPr>
            <w:webHidden/>
          </w:rPr>
          <w:fldChar w:fldCharType="begin"/>
        </w:r>
        <w:r>
          <w:rPr>
            <w:webHidden/>
          </w:rPr>
          <w:instrText xml:space="preserve"> PAGEREF _Toc214517509 \h </w:instrText>
        </w:r>
        <w:r>
          <w:rPr>
            <w:webHidden/>
          </w:rPr>
        </w:r>
        <w:r>
          <w:rPr>
            <w:webHidden/>
          </w:rPr>
          <w:fldChar w:fldCharType="separate"/>
        </w:r>
        <w:r w:rsidR="00AF347E">
          <w:rPr>
            <w:webHidden/>
          </w:rPr>
          <w:t>88</w:t>
        </w:r>
        <w:r>
          <w:rPr>
            <w:webHidden/>
          </w:rPr>
          <w:fldChar w:fldCharType="end"/>
        </w:r>
      </w:hyperlink>
    </w:p>
    <w:p w14:paraId="4D3F431C" w14:textId="07D8AA59"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510" w:history="1">
        <w:r w:rsidRPr="00956CEE">
          <w:rPr>
            <w:rStyle w:val="a3"/>
            <w:noProof/>
          </w:rPr>
          <w:t>Собственный корреспондент, 18.11.2025, В Венгрии пообещали 14-ю пенсию</w:t>
        </w:r>
        <w:r>
          <w:rPr>
            <w:noProof/>
            <w:webHidden/>
          </w:rPr>
          <w:tab/>
        </w:r>
        <w:r>
          <w:rPr>
            <w:noProof/>
            <w:webHidden/>
          </w:rPr>
          <w:fldChar w:fldCharType="begin"/>
        </w:r>
        <w:r>
          <w:rPr>
            <w:noProof/>
            <w:webHidden/>
          </w:rPr>
          <w:instrText xml:space="preserve"> PAGEREF _Toc214517510 \h </w:instrText>
        </w:r>
        <w:r>
          <w:rPr>
            <w:noProof/>
            <w:webHidden/>
          </w:rPr>
        </w:r>
        <w:r>
          <w:rPr>
            <w:noProof/>
            <w:webHidden/>
          </w:rPr>
          <w:fldChar w:fldCharType="separate"/>
        </w:r>
        <w:r w:rsidR="00AF347E">
          <w:rPr>
            <w:noProof/>
            <w:webHidden/>
          </w:rPr>
          <w:t>90</w:t>
        </w:r>
        <w:r>
          <w:rPr>
            <w:noProof/>
            <w:webHidden/>
          </w:rPr>
          <w:fldChar w:fldCharType="end"/>
        </w:r>
      </w:hyperlink>
    </w:p>
    <w:p w14:paraId="0EFE6809" w14:textId="469F09F9" w:rsidR="00A67A56" w:rsidRDefault="00A67A56">
      <w:pPr>
        <w:pStyle w:val="31"/>
        <w:rPr>
          <w:rFonts w:asciiTheme="minorHAnsi" w:eastAsiaTheme="minorEastAsia" w:hAnsiTheme="minorHAnsi" w:cstheme="minorBidi"/>
          <w:kern w:val="2"/>
          <w14:ligatures w14:val="standardContextual"/>
        </w:rPr>
      </w:pPr>
      <w:hyperlink w:anchor="_Toc214517511" w:history="1">
        <w:r w:rsidRPr="00956CEE">
          <w:rPr>
            <w:rStyle w:val="a3"/>
          </w:rPr>
          <w:t>Недавно премьер-министр Венгрии Виктор Орбан заявил о введении дополнительной финансовой выплаты для пенсионеров, получившей название 14-я пенсия. Он пообещал, что она станет частью регулярных пенсионных начислений и будет выплачиваться ежегодно, начиная с февраля 2026 года.</w:t>
        </w:r>
        <w:r>
          <w:rPr>
            <w:webHidden/>
          </w:rPr>
          <w:tab/>
        </w:r>
        <w:r>
          <w:rPr>
            <w:webHidden/>
          </w:rPr>
          <w:fldChar w:fldCharType="begin"/>
        </w:r>
        <w:r>
          <w:rPr>
            <w:webHidden/>
          </w:rPr>
          <w:instrText xml:space="preserve"> PAGEREF _Toc214517511 \h </w:instrText>
        </w:r>
        <w:r>
          <w:rPr>
            <w:webHidden/>
          </w:rPr>
        </w:r>
        <w:r>
          <w:rPr>
            <w:webHidden/>
          </w:rPr>
          <w:fldChar w:fldCharType="separate"/>
        </w:r>
        <w:r w:rsidR="00AF347E">
          <w:rPr>
            <w:webHidden/>
          </w:rPr>
          <w:t>90</w:t>
        </w:r>
        <w:r>
          <w:rPr>
            <w:webHidden/>
          </w:rPr>
          <w:fldChar w:fldCharType="end"/>
        </w:r>
      </w:hyperlink>
    </w:p>
    <w:p w14:paraId="50E9D319" w14:textId="02ABC14D"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512" w:history="1">
        <w:r w:rsidRPr="00956CEE">
          <w:rPr>
            <w:rStyle w:val="a3"/>
            <w:noProof/>
          </w:rPr>
          <w:t>Минская правда, 19.11.2025, Польша столкнулась с кризисом в пенсионной системе</w:t>
        </w:r>
        <w:r>
          <w:rPr>
            <w:noProof/>
            <w:webHidden/>
          </w:rPr>
          <w:tab/>
        </w:r>
        <w:r>
          <w:rPr>
            <w:noProof/>
            <w:webHidden/>
          </w:rPr>
          <w:fldChar w:fldCharType="begin"/>
        </w:r>
        <w:r>
          <w:rPr>
            <w:noProof/>
            <w:webHidden/>
          </w:rPr>
          <w:instrText xml:space="preserve"> PAGEREF _Toc214517512 \h </w:instrText>
        </w:r>
        <w:r>
          <w:rPr>
            <w:noProof/>
            <w:webHidden/>
          </w:rPr>
        </w:r>
        <w:r>
          <w:rPr>
            <w:noProof/>
            <w:webHidden/>
          </w:rPr>
          <w:fldChar w:fldCharType="separate"/>
        </w:r>
        <w:r w:rsidR="00AF347E">
          <w:rPr>
            <w:noProof/>
            <w:webHidden/>
          </w:rPr>
          <w:t>90</w:t>
        </w:r>
        <w:r>
          <w:rPr>
            <w:noProof/>
            <w:webHidden/>
          </w:rPr>
          <w:fldChar w:fldCharType="end"/>
        </w:r>
      </w:hyperlink>
    </w:p>
    <w:p w14:paraId="355437E8" w14:textId="7265B309" w:rsidR="00A67A56" w:rsidRDefault="00A67A56">
      <w:pPr>
        <w:pStyle w:val="31"/>
        <w:rPr>
          <w:rFonts w:asciiTheme="minorHAnsi" w:eastAsiaTheme="minorEastAsia" w:hAnsiTheme="minorHAnsi" w:cstheme="minorBidi"/>
          <w:kern w:val="2"/>
          <w14:ligatures w14:val="standardContextual"/>
        </w:rPr>
      </w:pPr>
      <w:hyperlink w:anchor="_Toc214517513" w:history="1">
        <w:r w:rsidRPr="00956CEE">
          <w:rPr>
            <w:rStyle w:val="a3"/>
          </w:rPr>
          <w:t>Блеск и нищета польских пенсионеров: с выплатами ветеранам труда у панов дело обстоит примерно так же, как в Ботсване, Намибии и Панаме. По данным последнего отчета Mercer, Польша набрала всего 57 баллов — это один из худших результатов в Европе, которая в среднем демонстрирует результат около 64.</w:t>
        </w:r>
        <w:r>
          <w:rPr>
            <w:webHidden/>
          </w:rPr>
          <w:tab/>
        </w:r>
        <w:r>
          <w:rPr>
            <w:webHidden/>
          </w:rPr>
          <w:fldChar w:fldCharType="begin"/>
        </w:r>
        <w:r>
          <w:rPr>
            <w:webHidden/>
          </w:rPr>
          <w:instrText xml:space="preserve"> PAGEREF _Toc214517513 \h </w:instrText>
        </w:r>
        <w:r>
          <w:rPr>
            <w:webHidden/>
          </w:rPr>
        </w:r>
        <w:r>
          <w:rPr>
            <w:webHidden/>
          </w:rPr>
          <w:fldChar w:fldCharType="separate"/>
        </w:r>
        <w:r w:rsidR="00AF347E">
          <w:rPr>
            <w:webHidden/>
          </w:rPr>
          <w:t>90</w:t>
        </w:r>
        <w:r>
          <w:rPr>
            <w:webHidden/>
          </w:rPr>
          <w:fldChar w:fldCharType="end"/>
        </w:r>
      </w:hyperlink>
    </w:p>
    <w:p w14:paraId="7AF1803E" w14:textId="0061639D"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514" w:history="1">
        <w:r w:rsidRPr="00956CEE">
          <w:rPr>
            <w:rStyle w:val="a3"/>
            <w:noProof/>
          </w:rPr>
          <w:t>slobodenpecat.mk, 19.11.2025, Ассоциация компаний по управлению пенсионными фондами провела свою первую Международную конференцию</w:t>
        </w:r>
        <w:r>
          <w:rPr>
            <w:noProof/>
            <w:webHidden/>
          </w:rPr>
          <w:tab/>
        </w:r>
        <w:r>
          <w:rPr>
            <w:noProof/>
            <w:webHidden/>
          </w:rPr>
          <w:fldChar w:fldCharType="begin"/>
        </w:r>
        <w:r>
          <w:rPr>
            <w:noProof/>
            <w:webHidden/>
          </w:rPr>
          <w:instrText xml:space="preserve"> PAGEREF _Toc214517514 \h </w:instrText>
        </w:r>
        <w:r>
          <w:rPr>
            <w:noProof/>
            <w:webHidden/>
          </w:rPr>
        </w:r>
        <w:r>
          <w:rPr>
            <w:noProof/>
            <w:webHidden/>
          </w:rPr>
          <w:fldChar w:fldCharType="separate"/>
        </w:r>
        <w:r w:rsidR="00AF347E">
          <w:rPr>
            <w:noProof/>
            <w:webHidden/>
          </w:rPr>
          <w:t>92</w:t>
        </w:r>
        <w:r>
          <w:rPr>
            <w:noProof/>
            <w:webHidden/>
          </w:rPr>
          <w:fldChar w:fldCharType="end"/>
        </w:r>
      </w:hyperlink>
    </w:p>
    <w:p w14:paraId="1DD1B6DF" w14:textId="668A6ABD" w:rsidR="00A67A56" w:rsidRDefault="00A67A56">
      <w:pPr>
        <w:pStyle w:val="31"/>
        <w:rPr>
          <w:rFonts w:asciiTheme="minorHAnsi" w:eastAsiaTheme="minorEastAsia" w:hAnsiTheme="minorHAnsi" w:cstheme="minorBidi"/>
          <w:kern w:val="2"/>
          <w14:ligatures w14:val="standardContextual"/>
        </w:rPr>
      </w:pPr>
      <w:hyperlink w:anchor="_Toc214517515" w:history="1">
        <w:r w:rsidRPr="00956CEE">
          <w:rPr>
            <w:rStyle w:val="a3"/>
          </w:rPr>
          <w:t>Ассоциация компаний по управлению пенсионными фондами Северной Македонии успешно провела свое первое значимое публичное мероприятие – Международную конференцию «Устойчивая пенсионная система – два десятилетия прогресса».</w:t>
        </w:r>
        <w:r>
          <w:rPr>
            <w:webHidden/>
          </w:rPr>
          <w:tab/>
        </w:r>
        <w:r>
          <w:rPr>
            <w:webHidden/>
          </w:rPr>
          <w:fldChar w:fldCharType="begin"/>
        </w:r>
        <w:r>
          <w:rPr>
            <w:webHidden/>
          </w:rPr>
          <w:instrText xml:space="preserve"> PAGEREF _Toc214517515 \h </w:instrText>
        </w:r>
        <w:r>
          <w:rPr>
            <w:webHidden/>
          </w:rPr>
        </w:r>
        <w:r>
          <w:rPr>
            <w:webHidden/>
          </w:rPr>
          <w:fldChar w:fldCharType="separate"/>
        </w:r>
        <w:r w:rsidR="00AF347E">
          <w:rPr>
            <w:webHidden/>
          </w:rPr>
          <w:t>92</w:t>
        </w:r>
        <w:r>
          <w:rPr>
            <w:webHidden/>
          </w:rPr>
          <w:fldChar w:fldCharType="end"/>
        </w:r>
      </w:hyperlink>
    </w:p>
    <w:p w14:paraId="116155AB" w14:textId="5EEB11E7" w:rsidR="00A67A56" w:rsidRDefault="00A67A56">
      <w:pPr>
        <w:pStyle w:val="21"/>
        <w:tabs>
          <w:tab w:val="right" w:leader="dot" w:pos="9061"/>
        </w:tabs>
        <w:rPr>
          <w:rFonts w:asciiTheme="minorHAnsi" w:eastAsiaTheme="minorEastAsia" w:hAnsiTheme="minorHAnsi" w:cstheme="minorBidi"/>
          <w:noProof/>
          <w:kern w:val="2"/>
          <w14:ligatures w14:val="standardContextual"/>
        </w:rPr>
      </w:pPr>
      <w:hyperlink w:anchor="_Toc214517516" w:history="1">
        <w:r w:rsidRPr="00956CEE">
          <w:rPr>
            <w:rStyle w:val="a3"/>
            <w:noProof/>
          </w:rPr>
          <w:t>Investing.com, 19.11.2025, Exelon объявляет о периоде блокировки для пенсионного плана</w:t>
        </w:r>
        <w:r>
          <w:rPr>
            <w:noProof/>
            <w:webHidden/>
          </w:rPr>
          <w:tab/>
        </w:r>
        <w:r>
          <w:rPr>
            <w:noProof/>
            <w:webHidden/>
          </w:rPr>
          <w:fldChar w:fldCharType="begin"/>
        </w:r>
        <w:r>
          <w:rPr>
            <w:noProof/>
            <w:webHidden/>
          </w:rPr>
          <w:instrText xml:space="preserve"> PAGEREF _Toc214517516 \h </w:instrText>
        </w:r>
        <w:r>
          <w:rPr>
            <w:noProof/>
            <w:webHidden/>
          </w:rPr>
        </w:r>
        <w:r>
          <w:rPr>
            <w:noProof/>
            <w:webHidden/>
          </w:rPr>
          <w:fldChar w:fldCharType="separate"/>
        </w:r>
        <w:r w:rsidR="00AF347E">
          <w:rPr>
            <w:noProof/>
            <w:webHidden/>
          </w:rPr>
          <w:t>94</w:t>
        </w:r>
        <w:r>
          <w:rPr>
            <w:noProof/>
            <w:webHidden/>
          </w:rPr>
          <w:fldChar w:fldCharType="end"/>
        </w:r>
      </w:hyperlink>
    </w:p>
    <w:p w14:paraId="5E202DA1" w14:textId="4ABBFACB" w:rsidR="00A67A56" w:rsidRDefault="00A67A56">
      <w:pPr>
        <w:pStyle w:val="31"/>
        <w:rPr>
          <w:rFonts w:asciiTheme="minorHAnsi" w:eastAsiaTheme="minorEastAsia" w:hAnsiTheme="minorHAnsi" w:cstheme="minorBidi"/>
          <w:kern w:val="2"/>
          <w14:ligatures w14:val="standardContextual"/>
        </w:rPr>
      </w:pPr>
      <w:hyperlink w:anchor="_Toc214517517" w:history="1">
        <w:r w:rsidRPr="00956CEE">
          <w:rPr>
            <w:rStyle w:val="a3"/>
          </w:rPr>
          <w:t>Exelon Corporation (NASDAQ:EXC) сообщила во вторник о временной блокировке операций по Пенсионному плану сотрудников в связи с переходом к новому поставщику услуг. Период блокировки начнется в 16:00 3 декабря 2025 года и, как ожидается, завершится в течение недели с 22 декабря 2025 года.</w:t>
        </w:r>
        <w:r>
          <w:rPr>
            <w:webHidden/>
          </w:rPr>
          <w:tab/>
        </w:r>
        <w:r>
          <w:rPr>
            <w:webHidden/>
          </w:rPr>
          <w:fldChar w:fldCharType="begin"/>
        </w:r>
        <w:r>
          <w:rPr>
            <w:webHidden/>
          </w:rPr>
          <w:instrText xml:space="preserve"> PAGEREF _Toc214517517 \h </w:instrText>
        </w:r>
        <w:r>
          <w:rPr>
            <w:webHidden/>
          </w:rPr>
        </w:r>
        <w:r>
          <w:rPr>
            <w:webHidden/>
          </w:rPr>
          <w:fldChar w:fldCharType="separate"/>
        </w:r>
        <w:r w:rsidR="00AF347E">
          <w:rPr>
            <w:webHidden/>
          </w:rPr>
          <w:t>94</w:t>
        </w:r>
        <w:r>
          <w:rPr>
            <w:webHidden/>
          </w:rPr>
          <w:fldChar w:fldCharType="end"/>
        </w:r>
      </w:hyperlink>
    </w:p>
    <w:p w14:paraId="15E433F4" w14:textId="13834F49" w:rsidR="00A0290C" w:rsidRPr="00052AA8" w:rsidRDefault="0016758D" w:rsidP="00310633">
      <w:pPr>
        <w:rPr>
          <w:b/>
          <w:caps/>
          <w:sz w:val="32"/>
        </w:rPr>
      </w:pPr>
      <w:r w:rsidRPr="00052AA8">
        <w:rPr>
          <w:caps/>
          <w:sz w:val="28"/>
        </w:rPr>
        <w:fldChar w:fldCharType="end"/>
      </w:r>
    </w:p>
    <w:p w14:paraId="6EA9C6EB" w14:textId="77777777" w:rsidR="00D1642B" w:rsidRPr="00052AA8" w:rsidRDefault="00D1642B" w:rsidP="00D1642B">
      <w:pPr>
        <w:pStyle w:val="251"/>
      </w:pPr>
      <w:bookmarkStart w:id="16" w:name="_Toc396864664"/>
      <w:bookmarkStart w:id="17" w:name="_Toc99318652"/>
      <w:bookmarkStart w:id="18" w:name="_Toc246216291"/>
      <w:bookmarkStart w:id="19" w:name="_Toc246297418"/>
      <w:bookmarkStart w:id="20" w:name="_Toc214517378"/>
      <w:bookmarkEnd w:id="8"/>
      <w:bookmarkEnd w:id="9"/>
      <w:bookmarkEnd w:id="10"/>
      <w:bookmarkEnd w:id="11"/>
      <w:bookmarkEnd w:id="12"/>
      <w:bookmarkEnd w:id="13"/>
      <w:bookmarkEnd w:id="14"/>
      <w:bookmarkEnd w:id="15"/>
      <w:r w:rsidRPr="00052AA8">
        <w:lastRenderedPageBreak/>
        <w:t>НОВОСТИ ПЕНСИОННОЙ ОТРАСЛИ</w:t>
      </w:r>
      <w:bookmarkEnd w:id="16"/>
      <w:bookmarkEnd w:id="17"/>
      <w:bookmarkEnd w:id="20"/>
    </w:p>
    <w:p w14:paraId="024116D1" w14:textId="77777777" w:rsidR="00111D7C" w:rsidRPr="00052AA8"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4517379"/>
      <w:bookmarkEnd w:id="18"/>
      <w:bookmarkEnd w:id="19"/>
      <w:r w:rsidRPr="00052AA8">
        <w:t>Новости отрасли НПФ</w:t>
      </w:r>
      <w:bookmarkEnd w:id="21"/>
      <w:bookmarkEnd w:id="22"/>
      <w:bookmarkEnd w:id="23"/>
      <w:bookmarkEnd w:id="27"/>
    </w:p>
    <w:p w14:paraId="71C1B01F" w14:textId="77777777" w:rsidR="004F4D2B" w:rsidRPr="00052AA8" w:rsidRDefault="004F4D2B" w:rsidP="004F4D2B">
      <w:pPr>
        <w:pStyle w:val="2"/>
      </w:pPr>
      <w:bookmarkStart w:id="28" w:name="ф1"/>
      <w:bookmarkStart w:id="29" w:name="_Hlk214516742"/>
      <w:bookmarkStart w:id="30" w:name="_Toc214517380"/>
      <w:bookmarkEnd w:id="28"/>
      <w:r w:rsidRPr="00052AA8">
        <w:t>РИА Финмаркет, 19.11.2025, НПФ за 9 месяцев обеспечили средневзвешенную доходность по портфелям пенсионных накоплений в 9,7%</w:t>
      </w:r>
      <w:bookmarkEnd w:id="30"/>
    </w:p>
    <w:p w14:paraId="2E8E995D" w14:textId="77777777" w:rsidR="004F4D2B" w:rsidRPr="00052AA8" w:rsidRDefault="004F4D2B" w:rsidP="00196C8E">
      <w:pPr>
        <w:pStyle w:val="3"/>
      </w:pPr>
      <w:bookmarkStart w:id="31" w:name="_Toc214517381"/>
      <w:r w:rsidRPr="00052AA8">
        <w:t>Негосударственные пенсионные фонды (НПФ) по итогам девяти месяцев 2025 года показали положительную средневзвешенную доходность как по пенсионным накоплениям, так и по пенсионным резервам - 9,7% (13,1% годовых) и 11,7% (15,9% годовых) соответственно, говорится в сообщении Банка России.</w:t>
      </w:r>
      <w:bookmarkEnd w:id="31"/>
    </w:p>
    <w:p w14:paraId="2F9E4141" w14:textId="77777777" w:rsidR="004F4D2B" w:rsidRPr="00052AA8" w:rsidRDefault="004F4D2B" w:rsidP="004F4D2B">
      <w:r w:rsidRPr="00052AA8">
        <w:t>Ранее Росстат информировал, что за январь-сентябрь 2025 года цены в РФ выросли на 4,29%.</w:t>
      </w:r>
    </w:p>
    <w:p w14:paraId="653A247E" w14:textId="77777777" w:rsidR="004F4D2B" w:rsidRPr="00052AA8" w:rsidRDefault="004F4D2B" w:rsidP="004F4D2B">
      <w:r w:rsidRPr="00052AA8">
        <w:t>По итогам девяти месяцев 2024 года доходность по пенсионным накоплениям и резервам составляла 5,1% и 4,3% соответственно.</w:t>
      </w:r>
    </w:p>
    <w:p w14:paraId="0296D35D" w14:textId="77777777" w:rsidR="004F4D2B" w:rsidRPr="00052AA8" w:rsidRDefault="004F4D2B" w:rsidP="004F4D2B">
      <w:r w:rsidRPr="00052AA8">
        <w:t>Все фонды, осуществляющие деятельность по обязательному пенсионному страхованию, и 31 из 32 фондов, осуществляющих деятельность по негосударственному пенсионному обеспечению и/или формированию долгоcрочных сбережений, продемонстрировали доходность выше уровня инфляции.</w:t>
      </w:r>
    </w:p>
    <w:p w14:paraId="6F37453D" w14:textId="77777777" w:rsidR="004F4D2B" w:rsidRPr="00052AA8" w:rsidRDefault="004F4D2B" w:rsidP="004F4D2B">
      <w:r w:rsidRPr="00052AA8">
        <w:t>НПФ в третьем квартале 2025 года показали доходность ниже (3,1% по пенсионным накоплениям и 3,4% по пенсионным резервам), чем во втором квартале (3,7% и 4,4% соответственно), что связано с замедлением роста рынка облигаций (основной инструмент инвестирования пенсионных средств).</w:t>
      </w:r>
    </w:p>
    <w:p w14:paraId="366826AE" w14:textId="77777777" w:rsidR="004F4D2B" w:rsidRPr="00052AA8" w:rsidRDefault="004F4D2B" w:rsidP="004F4D2B">
      <w:r w:rsidRPr="00052AA8">
        <w:t>Доход НПФ, как и в предыдущем квартале, был обеспечен преимущественно купонами по облигациям.</w:t>
      </w:r>
    </w:p>
    <w:p w14:paraId="161503B4" w14:textId="40408DF7" w:rsidR="00111D7C" w:rsidRPr="00052AA8" w:rsidRDefault="004F4D2B" w:rsidP="004F4D2B">
      <w:hyperlink r:id="rId9" w:history="1">
        <w:r w:rsidRPr="00052AA8">
          <w:rPr>
            <w:rStyle w:val="a3"/>
          </w:rPr>
          <w:t>http://www.finmarket.ru/news/6513023</w:t>
        </w:r>
      </w:hyperlink>
    </w:p>
    <w:p w14:paraId="3596270A" w14:textId="2C07A2EF" w:rsidR="00EF05F5" w:rsidRPr="00052AA8" w:rsidRDefault="00EF05F5" w:rsidP="00EF05F5">
      <w:pPr>
        <w:pStyle w:val="2"/>
      </w:pPr>
      <w:bookmarkStart w:id="32" w:name="_Hlk214449241"/>
      <w:bookmarkStart w:id="33" w:name="_Hlk214455156"/>
      <w:bookmarkStart w:id="34" w:name="_Toc214517382"/>
      <w:bookmarkEnd w:id="29"/>
      <w:r w:rsidRPr="00052AA8">
        <w:t xml:space="preserve">Ваш Пенсионный Брокер, 19.11.2025, </w:t>
      </w:r>
      <w:bookmarkEnd w:id="32"/>
      <w:r w:rsidRPr="00052AA8">
        <w:t>«Эксперт РА» подтвердил наивысший рейтинг финансовой надежности СберНПФ</w:t>
      </w:r>
      <w:bookmarkEnd w:id="34"/>
    </w:p>
    <w:p w14:paraId="5C647B41" w14:textId="77777777" w:rsidR="00EF05F5" w:rsidRPr="00052AA8" w:rsidRDefault="00EF05F5" w:rsidP="00196C8E">
      <w:pPr>
        <w:pStyle w:val="3"/>
      </w:pPr>
      <w:bookmarkStart w:id="35" w:name="_Toc214517383"/>
      <w:r w:rsidRPr="00052AA8">
        <w:t>Рейтинговое агентство «Эксперт РА» подтвердило рейтинг финансовой надежности АО «НПФ Сбербанка» на уровне ruAAA с прогнозом «стабильный».</w:t>
      </w:r>
      <w:bookmarkEnd w:id="35"/>
    </w:p>
    <w:p w14:paraId="15D9578A" w14:textId="77777777" w:rsidR="00EF05F5" w:rsidRPr="00052AA8" w:rsidRDefault="00EF05F5" w:rsidP="00EF05F5">
      <w:r w:rsidRPr="00052AA8">
        <w:t>Агентство отметило крупные размеры фонда и его положение на рынке, высоко оценило бизнес, качество активов пенсионных накоплений и резервов, позицию по капиталу, качество управления и организации бизнес-процессов.</w:t>
      </w:r>
    </w:p>
    <w:p w14:paraId="4E000453" w14:textId="77777777" w:rsidR="00EF05F5" w:rsidRPr="00052AA8" w:rsidRDefault="00EF05F5" w:rsidP="00EF05F5">
      <w:r w:rsidRPr="00052AA8">
        <w:t xml:space="preserve">Особенное внимание «Эксперт РА» обратил на очень высокие темпы роста объема пенсионных обязательств по договорам негосударственного пенсионного обеспечения и долгосрочных сбережений: с 30 сентября 2024 года по 30 сентября 2025-го они увеличились на 181,5%. Коэффициент качества пенсионных накоплений и резервов </w:t>
      </w:r>
      <w:r w:rsidRPr="00052AA8">
        <w:lastRenderedPageBreak/>
        <w:t>составляет 0,98[i], диверсификация активов высокая. Среди характеристик, подчеркивающих устойчивость СберНПФ, в «ЭкспертРА» отметили высокий запас собственных средств, который превышает минимальный размер на 975,1%[ii].</w:t>
      </w:r>
    </w:p>
    <w:p w14:paraId="71B2D105" w14:textId="77777777" w:rsidR="00EF05F5" w:rsidRPr="00052AA8" w:rsidRDefault="00EF05F5" w:rsidP="00EF05F5">
      <w:r w:rsidRPr="00052AA8">
        <w:t>В качестве факторов поддержки специалисты рейтингового агентства выделили исключительную социально-экономическую значимость СберНПФ и высокий финансовый потенциал его собственника, ПАО Сбербанк.</w:t>
      </w:r>
    </w:p>
    <w:p w14:paraId="7409AA18" w14:textId="77777777" w:rsidR="00EF05F5" w:rsidRPr="00052AA8" w:rsidRDefault="00EF05F5" w:rsidP="00EF05F5">
      <w:r w:rsidRPr="00052AA8">
        <w:t>Ольга Изюмова, генеральный директор СберНПФ:</w:t>
      </w:r>
    </w:p>
    <w:p w14:paraId="31CF4F88" w14:textId="77777777" w:rsidR="00EF05F5" w:rsidRPr="00052AA8" w:rsidRDefault="00EF05F5" w:rsidP="00EF05F5">
      <w:r w:rsidRPr="00052AA8">
        <w:t>«СберНПФ - один из крупнейших негосударственных пенсионных фондов России. Подтверждение наивысшего рейтинга финансовой надежности от «Эксперт РА» говорит о высоком доверии, которое оказывает нам экспертное сообщество. В свою очередь СберНПФ стремится оправдать доверие миллионов своих клиентов, активно развивая сервис и наращивая потенциальную доходность активов. Наша задача - дать как можно большему числу людей наилучшие инструменты долгосрочных накоплений, чтобы они смогли почувствовать уверенность в завтрашнем дне».</w:t>
      </w:r>
    </w:p>
    <w:p w14:paraId="0ED32144" w14:textId="4D968707" w:rsidR="004F4D2B" w:rsidRPr="00052AA8" w:rsidRDefault="00EF05F5" w:rsidP="00EF05F5">
      <w:hyperlink r:id="rId10" w:history="1">
        <w:r w:rsidRPr="00052AA8">
          <w:rPr>
            <w:rStyle w:val="a3"/>
          </w:rPr>
          <w:t>http://pbroker.ru/?p=81084</w:t>
        </w:r>
      </w:hyperlink>
    </w:p>
    <w:p w14:paraId="1E990D34" w14:textId="77777777" w:rsidR="00DB3A98" w:rsidRPr="00052AA8" w:rsidRDefault="00DB3A98" w:rsidP="00DB3A98">
      <w:pPr>
        <w:pStyle w:val="2"/>
      </w:pPr>
      <w:bookmarkStart w:id="36" w:name="_Toc214517384"/>
      <w:bookmarkEnd w:id="33"/>
      <w:r w:rsidRPr="00052AA8">
        <w:t>РБК, 19.11.2025, Эксперт НПФ «БУДУЩЕЕ»: рынок бизнес-аналитики увеличился кратно</w:t>
      </w:r>
      <w:bookmarkEnd w:id="36"/>
    </w:p>
    <w:p w14:paraId="709C4E71" w14:textId="77777777" w:rsidR="00DB3A98" w:rsidRPr="00052AA8" w:rsidRDefault="00DB3A98" w:rsidP="00196C8E">
      <w:pPr>
        <w:pStyle w:val="3"/>
      </w:pPr>
      <w:bookmarkStart w:id="37" w:name="_Toc214517385"/>
      <w:r w:rsidRPr="00052AA8">
        <w:t>За три последние года российский рынок решений для бизнес-аналитики вырос в несколько раз. Потребителями максимально востребованы инструменты анализа данных, интегрированные ИИ-агенты и схемы роботизации типовых операций. При этом в ближайшие годы в отрасли бизнес-аналитики останется только пара лидеров. Об этом рассказал Андрей Козлов, заместитель Генерального директора НПФ «БУДУЩЕЕ», в ходе ежегодной конференции PIX Day 2025 в Сколково.</w:t>
      </w:r>
      <w:bookmarkEnd w:id="37"/>
    </w:p>
    <w:p w14:paraId="377A3AFD" w14:textId="77777777" w:rsidR="00DB3A98" w:rsidRPr="00052AA8" w:rsidRDefault="00DB3A98" w:rsidP="00DB3A98">
      <w:r w:rsidRPr="00052AA8">
        <w:t>Спикер отметил, что анализ данных - это одно из ключевых направлений сегодня и каждая организация должна учитывать его в своем развитии. Андрей Козлов уверен, что развитие этих систем будет идти по пути подключения дополнительных инструментов, ИИ-агентов и интегрирования их в программы принятия решений. Все это сейчас максимально востребовано рынком, подчеркнул эксперт.</w:t>
      </w:r>
    </w:p>
    <w:p w14:paraId="6735D227" w14:textId="77777777" w:rsidR="00DB3A98" w:rsidRPr="00052AA8" w:rsidRDefault="00DB3A98" w:rsidP="00DB3A98">
      <w:r w:rsidRPr="00052AA8">
        <w:t>Андрей Козлов на примере своего фонда рассказал, что в НПФ «БУДУЩЕЕ» полностью отказались от использования «эксель-автоматизации» в управлении бизнес-процессами, перейдя на системы анализа данных.</w:t>
      </w:r>
    </w:p>
    <w:p w14:paraId="16CBFEA2" w14:textId="77777777" w:rsidR="00DB3A98" w:rsidRPr="00052AA8" w:rsidRDefault="00DB3A98" w:rsidP="00DB3A98">
      <w:r w:rsidRPr="00052AA8">
        <w:t>«Для этого у нас была подготовлена и проведена программа по обучению сотрудников по использованию современных систем бизнес-аналитики, - рассказал Андрей Козлов. - Сегодня большая часть сотрудников фонда умеет пользоваться моделями управления данными, самостоятельно проводит анализ и поиск инсайтов и совместно с аналитиками решает сложные управленческие кейсы. Кроме того, современные BI-платформы, за счет использования ИИ-агентов и модулей, предоставляют эффективные инструменты визуализации результатов анализа. Это существенно помогает нам в принятии управленческих решений в таком крупном фонде, каким является НПФ «БУДУЩЕЕ» и создании продуктов».</w:t>
      </w:r>
    </w:p>
    <w:p w14:paraId="2AF445E0" w14:textId="77777777" w:rsidR="00DB3A98" w:rsidRPr="00052AA8" w:rsidRDefault="00DB3A98" w:rsidP="00DB3A98">
      <w:r w:rsidRPr="00052AA8">
        <w:lastRenderedPageBreak/>
        <w:t>Спикер добавил, что среди результатов внедрения BI-платформы PIX в НПФ «БУДУЩЕЕ» можно отметить следующее:</w:t>
      </w:r>
    </w:p>
    <w:p w14:paraId="78295E9D" w14:textId="77777777" w:rsidR="00DB3A98" w:rsidRPr="00052AA8" w:rsidRDefault="00DB3A98" w:rsidP="00DB3A98">
      <w:r w:rsidRPr="00052AA8">
        <w:t>•</w:t>
      </w:r>
      <w:r w:rsidRPr="00052AA8">
        <w:tab/>
        <w:t>Расширение круга сотрудников, работающих с бизнес-данными;</w:t>
      </w:r>
    </w:p>
    <w:p w14:paraId="661FAEBC" w14:textId="77777777" w:rsidR="00DB3A98" w:rsidRPr="00052AA8" w:rsidRDefault="00DB3A98" w:rsidP="00DB3A98">
      <w:r w:rsidRPr="00052AA8">
        <w:t>•</w:t>
      </w:r>
      <w:r w:rsidRPr="00052AA8">
        <w:tab/>
        <w:t>Переход от работы с «сырыми» данными к автоматизированной отчетности;</w:t>
      </w:r>
    </w:p>
    <w:p w14:paraId="687F4C51" w14:textId="77777777" w:rsidR="00DB3A98" w:rsidRPr="00052AA8" w:rsidRDefault="00DB3A98" w:rsidP="00DB3A98">
      <w:r w:rsidRPr="00052AA8">
        <w:t>•</w:t>
      </w:r>
      <w:r w:rsidRPr="00052AA8">
        <w:tab/>
        <w:t>Мониторинг показателей и частей бизнес-процессов с анализом результатов и сверкой данных;</w:t>
      </w:r>
    </w:p>
    <w:p w14:paraId="769FC073" w14:textId="77777777" w:rsidR="00DB3A98" w:rsidRPr="00052AA8" w:rsidRDefault="00DB3A98" w:rsidP="00DB3A98">
      <w:r w:rsidRPr="00052AA8">
        <w:t>•</w:t>
      </w:r>
      <w:r w:rsidRPr="00052AA8">
        <w:tab/>
        <w:t>Внедрение BI-решения в анализ риск-инцидентов в фонде.</w:t>
      </w:r>
    </w:p>
    <w:p w14:paraId="69A6F3BC" w14:textId="77777777" w:rsidR="00DB3A98" w:rsidRPr="00052AA8" w:rsidRDefault="00DB3A98" w:rsidP="00DB3A98">
      <w:r w:rsidRPr="00052AA8">
        <w:t>По прогнозам Андрея Козлова, после нескольких лет бурного роста отрасли бизнес-аналитики начнется упорядочивание рынка BI-платформ. Он считает, что игроки, выстроившие правильную стратегию, имеют все шансы стать лидерами рынка.</w:t>
      </w:r>
    </w:p>
    <w:p w14:paraId="44E16C28" w14:textId="77777777" w:rsidR="00DB3A98" w:rsidRPr="00052AA8" w:rsidRDefault="00DB3A98" w:rsidP="00DB3A98">
      <w:r w:rsidRPr="00052AA8">
        <w:t>На полях конференции прошла торжественная церемония награждения премии «PIX Awards 2025». НПФ «БУДУЩЕЕ» стал победителем в номинации «Лучшее внедрение PIX BI в финансовой сфере».</w:t>
      </w:r>
    </w:p>
    <w:p w14:paraId="16FF13D9" w14:textId="77777777" w:rsidR="00DB3A98" w:rsidRPr="00052AA8" w:rsidRDefault="00DB3A98" w:rsidP="00DB3A98">
      <w:r w:rsidRPr="00052AA8">
        <w:t>Конференция PIX Day 2025 собрала в этом году более 600 участников в Технопарке Сколково. Это одно из ключевых мероприятий в сфере цифровой трансформации бизнес-процессов. Конференция была посвящена обсуждению актуальных трендов цифровизации и поиску новых решений для бизнеса в этой сфере. Мероприятие было организовано компанией PIX Robotics, российским разработчиком технологичных и инновационных решений в сфере бизнес-аналитики.</w:t>
      </w:r>
    </w:p>
    <w:p w14:paraId="49C73B0D" w14:textId="22778F7B" w:rsidR="00DB3A98" w:rsidRPr="00052AA8" w:rsidRDefault="00DB3A98" w:rsidP="00DB3A98">
      <w:hyperlink r:id="rId11" w:history="1">
        <w:r w:rsidRPr="00052AA8">
          <w:rPr>
            <w:rStyle w:val="a3"/>
          </w:rPr>
          <w:t>https://companies.rbc.ru/news/nhm0xdvOKA/ekspert-npf-buduschee-ryinok-biznes-analitiki-uvelichilsya-kratno/</w:t>
        </w:r>
      </w:hyperlink>
      <w:r w:rsidRPr="00052AA8">
        <w:t xml:space="preserve"> </w:t>
      </w:r>
    </w:p>
    <w:p w14:paraId="01F2FA86" w14:textId="77777777" w:rsidR="00DB3A98" w:rsidRPr="00052AA8" w:rsidRDefault="00DB3A98" w:rsidP="00DB3A98">
      <w:pPr>
        <w:pStyle w:val="2"/>
      </w:pPr>
      <w:bookmarkStart w:id="38" w:name="_Toc214517386"/>
      <w:r w:rsidRPr="00052AA8">
        <w:t>РБК, 19.11.2025, Эксперт НПФ «БУДУЩЕЕ» выступила на форуме Woman who matters</w:t>
      </w:r>
      <w:bookmarkEnd w:id="38"/>
    </w:p>
    <w:p w14:paraId="61818C71" w14:textId="77777777" w:rsidR="00DB3A98" w:rsidRPr="00052AA8" w:rsidRDefault="00DB3A98" w:rsidP="00196C8E">
      <w:pPr>
        <w:pStyle w:val="3"/>
      </w:pPr>
      <w:bookmarkStart w:id="39" w:name="_Toc214517387"/>
      <w:r w:rsidRPr="00052AA8">
        <w:t>Современная компания - это экосистема смыслов, где личные амбиции сотрудников становятся частью корпоративной стратегии. Об этом заявила директор департамента управления персоналом НПФ «БУДУЩЕЕ» Гульнара Леонтьева на сессии «Архитектура смыслов и будущее HR» в рамках IX Международного форума Woman who matters. Спикер отметила, что современные компании стремятся строить не просто бизнес-модели, а сообщества, объединенные общей целью, выходящей за рамки прибыли.</w:t>
      </w:r>
      <w:bookmarkEnd w:id="39"/>
    </w:p>
    <w:p w14:paraId="41F5B9DF" w14:textId="77777777" w:rsidR="00DB3A98" w:rsidRPr="00052AA8" w:rsidRDefault="00DB3A98" w:rsidP="00DB3A98">
      <w:r w:rsidRPr="00052AA8">
        <w:t>Во время выступления Гульнара Леонтьева рассказала, что HR-подразделения сегодня - это архитекторы человеческого опыта. «Мы проектируем среду, где стратегия компании и личные устремления сотрудников не просто сосуществуют, а усиливают друг друга», - отметила спикер.</w:t>
      </w:r>
    </w:p>
    <w:p w14:paraId="0AE8834C" w14:textId="77777777" w:rsidR="00DB3A98" w:rsidRPr="00052AA8" w:rsidRDefault="00DB3A98" w:rsidP="00DB3A98">
      <w:r w:rsidRPr="00052AA8">
        <w:t>Эксперт подчеркнула, что в компании важно развивать созидающее лидерство. По мнению Гульнары Леонтьевой, созидающее лидерство - это энергия, которая превращает потенциал в результат. «Лидер завтрашнего дня не управляет, а раскрывает таланты, создает смыслы и формирует пространство для роста. Именно поэтому инвестиции в лидерство - не просто «социальный проект», а стратегический вклад в энергетику и эффективность всей компании», - заявила спикер.</w:t>
      </w:r>
    </w:p>
    <w:p w14:paraId="1501A193" w14:textId="77777777" w:rsidR="00DB3A98" w:rsidRPr="00052AA8" w:rsidRDefault="00DB3A98" w:rsidP="00DB3A98">
      <w:r w:rsidRPr="00052AA8">
        <w:lastRenderedPageBreak/>
        <w:t>По словам эксперта, приходя в компанию, работник зачастую воспринимает себя в качестве инвестора, вкладывая в организацию свои ресурсы: время, талант, энергию. Задача HR предложить ему достойную «дивидендную программу», которую можно измерить не только деньгами, но и уверенностью в завтрашнем дне, возможностями для роста и реализацией личных смыслов.</w:t>
      </w:r>
    </w:p>
    <w:p w14:paraId="7AA04942" w14:textId="77777777" w:rsidR="00DB3A98" w:rsidRPr="00052AA8" w:rsidRDefault="00DB3A98" w:rsidP="00DB3A98">
      <w:r w:rsidRPr="00052AA8">
        <w:t>Гульнара Леонтьева отметила, что стратегия будущего в компаниях должна воплощаться с помощью конкретных инструментов. В пример эксперт привела свой фонд - НПФ «БУДУЩЕЕ». Спикер рассказала, что в фонде создают целостную «экосистему благополучия», куда входят программы развития персонала, цифровые HR-сервисы и инициативы по поддержанию здоровья. Краеугольным камнем «экосистемы благополучия» является фундаментальная уверенность в завтрашнем дне, подчеркнула спикер, и в решении этого вопроса помогают финансовые инструменты по формированию долгосрочных сбережений.</w:t>
      </w:r>
    </w:p>
    <w:p w14:paraId="72276667" w14:textId="77777777" w:rsidR="00DB3A98" w:rsidRPr="00052AA8" w:rsidRDefault="00DB3A98" w:rsidP="00DB3A98">
      <w:r w:rsidRPr="00052AA8">
        <w:t>В пример Гульнара Леонтьева привела программу долгосрочных сбережений (ПДС) в рамках корпоративной пенсионной программы (КПП). Эту комбинацию двух финансовых инструментов в НПФ «БУДУЩЕЕ» ввели практически сразу же, как в России запустилась ПДС, в 2024 году. «Такая синергия двух инструментов позволяет сотруднику формировать дополнительный капитал не только за счет софинансирования взносов со стороны работодателя, но еще и за счет господдержки. Таким образом, у сотрудника формируется дополнительная финансовая подушка», - разъяснила эксперт.</w:t>
      </w:r>
    </w:p>
    <w:p w14:paraId="6C908051" w14:textId="77777777" w:rsidR="00DB3A98" w:rsidRPr="00052AA8" w:rsidRDefault="00DB3A98" w:rsidP="00DB3A98">
      <w:r w:rsidRPr="00052AA8">
        <w:t>Гульнара Леонтьева резюмировала, что долгосрочные сбережения - это материализованная забота, которая становится новым языком доверия между компанией и сотрудником. «Это не бенефит, а партнерство в построении будущего. Давая человеку фундамент в виде финансовой безопасности, мы освобождаем его главный ресурс - энергию, - отметила спикер. - Энергию для инноваций, для роста, для реализации общих стратегических целей. Именно так абстрактные «смыслы» превращаются в конкретный капитал лояльности и драйва команды».</w:t>
      </w:r>
    </w:p>
    <w:p w14:paraId="7E9789D9" w14:textId="77777777" w:rsidR="00DB3A98" w:rsidRPr="00052AA8" w:rsidRDefault="00DB3A98" w:rsidP="00DB3A98">
      <w:r w:rsidRPr="00052AA8">
        <w:t>По итогам мероприятия организаторы форума выразили Гульнаре Леонтьевой благодарность за профессионализм и яркое выступление, которое сделало это мероприятие особенным и запоминающимся.</w:t>
      </w:r>
    </w:p>
    <w:p w14:paraId="169055BA" w14:textId="77777777" w:rsidR="00DB3A98" w:rsidRPr="00052AA8" w:rsidRDefault="00DB3A98" w:rsidP="00DB3A98">
      <w:r w:rsidRPr="00052AA8">
        <w:t>Международный форум Woman who matters - крупнейшая в России площадка для женщин-лидеров. Мероприятие объединило в этом году более 1000 участниц, 50 спикеров и представителей крупного бизнеса разных направлений.</w:t>
      </w:r>
    </w:p>
    <w:p w14:paraId="0E4937B5" w14:textId="0FEBC4FC" w:rsidR="00EF05F5" w:rsidRPr="00052AA8" w:rsidRDefault="00DB3A98" w:rsidP="00DB3A98">
      <w:hyperlink r:id="rId12" w:history="1">
        <w:r w:rsidRPr="00052AA8">
          <w:rPr>
            <w:rStyle w:val="a3"/>
          </w:rPr>
          <w:t>https://companies.rbc.ru/news/mv0xRTWsNi/ekspert-npf-buduschee-vyistupila-na-forume-woman-who-matters/</w:t>
        </w:r>
      </w:hyperlink>
    </w:p>
    <w:p w14:paraId="39BB7C2F" w14:textId="77777777" w:rsidR="00775EEC" w:rsidRPr="00775EEC" w:rsidRDefault="00775EEC" w:rsidP="00775EEC">
      <w:pPr>
        <w:pStyle w:val="2"/>
        <w:rPr>
          <w:color w:val="EE0000"/>
        </w:rPr>
      </w:pPr>
      <w:bookmarkStart w:id="40" w:name="_Toc214517388"/>
      <w:r w:rsidRPr="00775EEC">
        <w:rPr>
          <w:color w:val="EE0000"/>
        </w:rPr>
        <w:t>Ваш Пенсионный Брокер, 19.11.2025, Новости от НПФ?</w:t>
      </w:r>
      <w:bookmarkEnd w:id="40"/>
    </w:p>
    <w:p w14:paraId="6897E79F" w14:textId="77777777" w:rsidR="00775EEC" w:rsidRPr="00052AA8" w:rsidRDefault="00775EEC" w:rsidP="00775EEC">
      <w:pPr>
        <w:pStyle w:val="3"/>
      </w:pPr>
      <w:bookmarkStart w:id="41" w:name="_Toc214517389"/>
      <w:r w:rsidRPr="00052AA8">
        <w:t>Последнее время стали замечать, что «современные» НПФ, «молодые и рьяные», которые были образованы под модную тему ПДС, свои сайты формируют исходя из главной задачи «акционеров» - продавать, продавать, продавать.</w:t>
      </w:r>
      <w:bookmarkEnd w:id="41"/>
    </w:p>
    <w:p w14:paraId="269DA2B8" w14:textId="77777777" w:rsidR="00775EEC" w:rsidRPr="00052AA8" w:rsidRDefault="00775EEC" w:rsidP="00775EEC">
      <w:r w:rsidRPr="00052AA8">
        <w:t>Старые подходы фондов, которые десятилетиями работают на рынке НПО, ПДС (ранее-ОПС), уходят в прошлое и только «по привычке» все еще имеют место.</w:t>
      </w:r>
    </w:p>
    <w:p w14:paraId="08782C29" w14:textId="77777777" w:rsidR="00775EEC" w:rsidRPr="00052AA8" w:rsidRDefault="00775EEC" w:rsidP="00775EEC">
      <w:r w:rsidRPr="00052AA8">
        <w:lastRenderedPageBreak/>
        <w:t>К чему все это?</w:t>
      </w:r>
    </w:p>
    <w:p w14:paraId="0542E708" w14:textId="77777777" w:rsidR="00775EEC" w:rsidRPr="00052AA8" w:rsidRDefault="00775EEC" w:rsidP="00775EEC">
      <w:r w:rsidRPr="00052AA8">
        <w:t>Так ремарка, наблюдение, очередное подтверждение, что для «инвесторов/акционеров», тема с пенсионными фондами давно уже не «социальная», как ранее спорили старожилы рынка.</w:t>
      </w:r>
    </w:p>
    <w:p w14:paraId="72A5D1FB" w14:textId="77777777" w:rsidR="00775EEC" w:rsidRPr="00052AA8" w:rsidRDefault="00775EEC" w:rsidP="00775EEC">
      <w:r w:rsidRPr="00052AA8">
        <w:t>Для «молодых и рьяных», среди которых пенсионные фонды от Совкома, от Т-банка, от Альфы и некоторые другие, продвинутая тема ПДС стала одной из тем, на которой можно и нужно «поднять и собрать».</w:t>
      </w:r>
    </w:p>
    <w:p w14:paraId="5E756D3D" w14:textId="77777777" w:rsidR="00775EEC" w:rsidRPr="00052AA8" w:rsidRDefault="00775EEC" w:rsidP="00775EEC">
      <w:r w:rsidRPr="00052AA8">
        <w:t>Многие НПФ стали одним из каналом, по которому течет денежный поток. И в этом случае нет необходимости делать полноценные сайты, достаточно странички, сделанной на Тильде, соблюдая формальности и минимальные требования регулятора.</w:t>
      </w:r>
    </w:p>
    <w:p w14:paraId="59EC9C18" w14:textId="77777777" w:rsidR="00775EEC" w:rsidRPr="00052AA8" w:rsidRDefault="00775EEC" w:rsidP="00775EEC">
      <w:r w:rsidRPr="00052AA8">
        <w:t>И сейчас уже не нужны знания и глубокое понимание сути и процессов.</w:t>
      </w:r>
    </w:p>
    <w:p w14:paraId="652D23E0" w14:textId="77777777" w:rsidR="00775EEC" w:rsidRPr="00052AA8" w:rsidRDefault="00775EEC" w:rsidP="00775EEC">
      <w:r w:rsidRPr="00052AA8">
        <w:t>Нужны скрипты и технологии перекачки денег из карманов граждан на счета финансовых структур.</w:t>
      </w:r>
    </w:p>
    <w:p w14:paraId="0FC63C71" w14:textId="77777777" w:rsidR="00775EEC" w:rsidRPr="00052AA8" w:rsidRDefault="00775EEC" w:rsidP="00775EEC">
      <w:r w:rsidRPr="00052AA8">
        <w:t>И это общая тенденция, которую с сожалением можно наблюдать на рынке НПФ.</w:t>
      </w:r>
    </w:p>
    <w:p w14:paraId="43097C63" w14:textId="77777777" w:rsidR="00775EEC" w:rsidRPr="00052AA8" w:rsidRDefault="00775EEC" w:rsidP="00775EEC">
      <w:r w:rsidRPr="00052AA8">
        <w:t>С сожалением, Ваш Пенсионный Брокер</w:t>
      </w:r>
    </w:p>
    <w:p w14:paraId="5DF5CACA" w14:textId="77777777" w:rsidR="00775EEC" w:rsidRPr="00052AA8" w:rsidRDefault="00775EEC" w:rsidP="00775EEC">
      <w:hyperlink r:id="rId13" w:history="1">
        <w:r w:rsidRPr="00052AA8">
          <w:rPr>
            <w:rStyle w:val="a3"/>
          </w:rPr>
          <w:t>http://pbroker.ru/?p=81078</w:t>
        </w:r>
      </w:hyperlink>
    </w:p>
    <w:p w14:paraId="6307FF4C" w14:textId="77777777" w:rsidR="00DB3A98" w:rsidRPr="00052AA8" w:rsidRDefault="00DB3A98" w:rsidP="00DB3A98"/>
    <w:p w14:paraId="3F3BD793" w14:textId="77777777" w:rsidR="00111D7C" w:rsidRDefault="00111D7C" w:rsidP="00111D7C">
      <w:pPr>
        <w:pStyle w:val="10"/>
      </w:pPr>
      <w:bookmarkStart w:id="42" w:name="_Toc165991073"/>
      <w:bookmarkStart w:id="43" w:name="_Toc99271691"/>
      <w:bookmarkStart w:id="44" w:name="_Toc99318654"/>
      <w:bookmarkStart w:id="45" w:name="_Toc99318783"/>
      <w:bookmarkStart w:id="46" w:name="_Toc396864672"/>
      <w:bookmarkStart w:id="47" w:name="_Toc214517390"/>
      <w:r w:rsidRPr="00052AA8">
        <w:t>Программа долгосрочных сбережений</w:t>
      </w:r>
      <w:bookmarkEnd w:id="42"/>
      <w:bookmarkEnd w:id="47"/>
    </w:p>
    <w:p w14:paraId="7D6EBB21" w14:textId="408C81E2" w:rsidR="009F6C38" w:rsidRDefault="009F6C38" w:rsidP="009F6C38">
      <w:pPr>
        <w:pStyle w:val="2"/>
      </w:pPr>
      <w:bookmarkStart w:id="48" w:name="_Finversia,_19.11.2025,_Корпоративны"/>
      <w:bookmarkStart w:id="49" w:name="_Hlk214516788"/>
      <w:bookmarkStart w:id="50" w:name="_Toc214517391"/>
      <w:bookmarkEnd w:id="48"/>
      <w:r>
        <w:rPr>
          <w:lang w:val="en-US"/>
        </w:rPr>
        <w:t>Finversia</w:t>
      </w:r>
      <w:r w:rsidRPr="009F6C38">
        <w:t>, 19.11.2025, Корпоративные пенсионные программы и ПДС становятся ключевыми инструментами для работодателей</w:t>
      </w:r>
      <w:bookmarkEnd w:id="50"/>
    </w:p>
    <w:p w14:paraId="40C5E9FF" w14:textId="6E3F0362" w:rsidR="009F6C38" w:rsidRDefault="009F6C38" w:rsidP="009F6C38">
      <w:pPr>
        <w:pStyle w:val="3"/>
      </w:pPr>
      <w:bookmarkStart w:id="51" w:name="_Toc214517392"/>
      <w:r>
        <w:t>Вице-президент Национальной ассоциации негосударственных пенсионных фондов (НАПФ) Алексей Денисов в беседе с каналом Finversia рассказал о растущей роли корпоративных пенсионных программ (КПП) и программы долгосрочных сбережений (ПДС) в работе с сотрудниками и формировании долгосрочных финансовых привычек.</w:t>
      </w:r>
      <w:bookmarkEnd w:id="51"/>
    </w:p>
    <w:p w14:paraId="60411D52" w14:textId="34BDBE6C" w:rsidR="009F6C38" w:rsidRDefault="009F6C38" w:rsidP="009F6C38">
      <w:r>
        <w:t>По его словам, работодатели все активнее комбинируют эти механизмы, предлагая сотрудникам дополнительные стимулы. Денисов пояснил, что в корпоративных программах компания вправе устанавливать условия участия, включая требование определенного стажа, тогда как в ПДС работник может вступить самостоятельно в любое время, а накопленные средства полностью сохраняются при смене места работы.</w:t>
      </w:r>
    </w:p>
    <w:p w14:paraId="768E7355" w14:textId="0CE127BA" w:rsidR="009F6C38" w:rsidRDefault="009F6C38" w:rsidP="009F6C38">
      <w:r>
        <w:t>Эксперт также привел пример расчета: при ежемесячных взносах сотрудника и работодателя по 3 тыс. рублей в течение 15 лет с учетом инвестиционного дохода может быть сформирована сумма более 5 млн. рублей.</w:t>
      </w:r>
    </w:p>
    <w:p w14:paraId="4F1ADAB5" w14:textId="3A453A7A" w:rsidR="009F6C38" w:rsidRDefault="009F6C38" w:rsidP="009F6C38">
      <w:r>
        <w:t xml:space="preserve">Денисов отметил, что работодатели становятся одним из наиболее эффективных каналов финансового просвещения: сотрудники, по его словам, зачастую больше доверяют </w:t>
      </w:r>
      <w:r>
        <w:lastRenderedPageBreak/>
        <w:t>информации, полученной внутри компании, а обучение на рабочих местах позволяет повышать финансовую грамотность без отрыва от производственных процессов.</w:t>
      </w:r>
    </w:p>
    <w:p w14:paraId="2D8C8F92" w14:textId="1FC35937" w:rsidR="009F6C38" w:rsidRDefault="009F6C38" w:rsidP="009F6C38">
      <w:r>
        <w:t xml:space="preserve">10 декабря 20025 года на канале Finversia состоится специальный прямой эфир НАПФ, на котором будут даны ответы на вопросы, которые вызывает сегодня Программа долгосрочных сбережений, и возможности, открывающиеся для инвесторов: </w:t>
      </w:r>
      <w:hyperlink r:id="rId14" w:history="1">
        <w:r w:rsidRPr="00AF52CF">
          <w:rPr>
            <w:rStyle w:val="a3"/>
          </w:rPr>
          <w:t>https://www.youtube.com/live/pVcpDozZ7SE?si=kkFgqmgIX_osVURJ</w:t>
        </w:r>
      </w:hyperlink>
    </w:p>
    <w:p w14:paraId="5237FDFE" w14:textId="674174CB" w:rsidR="009F6C38" w:rsidRPr="009F6C38" w:rsidRDefault="009F6C38" w:rsidP="009F6C38">
      <w:hyperlink r:id="rId15" w:history="1">
        <w:r w:rsidRPr="00AF52CF">
          <w:rPr>
            <w:rStyle w:val="a3"/>
          </w:rPr>
          <w:t>https://www.finversia.ru/publication/korporativnye-pensionnye-programmy-i-pds-stanovyatsya-klyuchevymi-instrumentami-dlya-rabotodatelei-159853</w:t>
        </w:r>
      </w:hyperlink>
      <w:r w:rsidRPr="009F6C38">
        <w:t xml:space="preserve"> </w:t>
      </w:r>
    </w:p>
    <w:p w14:paraId="1C857FD0" w14:textId="1992C60D" w:rsidR="007B4E22" w:rsidRDefault="007B4E22" w:rsidP="007B4E22">
      <w:pPr>
        <w:pStyle w:val="2"/>
      </w:pPr>
      <w:bookmarkStart w:id="52" w:name="_РБК,_20.11.2025,_Долгосрочные"/>
      <w:bookmarkStart w:id="53" w:name="_Hlk214516806"/>
      <w:bookmarkStart w:id="54" w:name="_Toc214517393"/>
      <w:bookmarkEnd w:id="49"/>
      <w:bookmarkEnd w:id="52"/>
      <w:r>
        <w:t>РБК, 20.11.2025</w:t>
      </w:r>
      <w:r w:rsidRPr="007B4E22">
        <w:t xml:space="preserve">, </w:t>
      </w:r>
      <w:r>
        <w:t>Долгосрочные сбережения дали больше пенсионных</w:t>
      </w:r>
      <w:bookmarkEnd w:id="54"/>
    </w:p>
    <w:p w14:paraId="23D8477D" w14:textId="77777777" w:rsidR="007B4E22" w:rsidRDefault="007B4E22" w:rsidP="007B4E22">
      <w:pPr>
        <w:pStyle w:val="3"/>
      </w:pPr>
      <w:bookmarkStart w:id="55" w:name="_Toc214517394"/>
      <w:r>
        <w:t>Программы долгосрочных сбережений граждан в НПФ с января по сентябрь 2025 года принесли доход на уровне 21-22% годовых, выяснил РБК. В 2024-м доходность, заработанная НПФ, доходила до 3 9%.</w:t>
      </w:r>
      <w:bookmarkEnd w:id="55"/>
    </w:p>
    <w:p w14:paraId="3B3B5370" w14:textId="77777777" w:rsidR="007B4E22" w:rsidRDefault="007B4E22" w:rsidP="007B4E22">
      <w:r>
        <w:t>Доходность по программам долгосрочных сбережений граждан (ПДС) за девять месяцев 2025 года превысила инфляцию и составила без учета вознаграждения фондов в среднем около 21% годовых. Таковы результаты опроса и изучения информации негосударственных пенсионных фондов (НПФ), который провел РБК.</w:t>
      </w:r>
    </w:p>
    <w:p w14:paraId="6DFCBF09" w14:textId="77777777" w:rsidR="007B4E22" w:rsidRDefault="007B4E22" w:rsidP="007B4E22">
      <w:r>
        <w:t>По данным ЦБ, на середину ноября 2025 года в реестре операторов ПДС находятся 29 из 32 негосударственных пенсионных фондов, которые имеют лицензию на формирование долгосрочных сбережений. По запросу РБК, направленному в 29 фондов, раскрыли предварительные результаты по программе долгосрочных сбережений семь участников рынка: НПФ ПСБ, "Альфа", "Т-Пенсия", "Газфонд пенсионные накопления", "Сургутнефтегаз", "ВТБ Пенсионный фонд", "СберНПФ".</w:t>
      </w:r>
    </w:p>
    <w:p w14:paraId="1439A3D3" w14:textId="77777777" w:rsidR="007B4E22" w:rsidRDefault="007B4E22" w:rsidP="007B4E22">
      <w:r>
        <w:t>Эти фонды заработали за девять месяцев 2025 года без учета вознаграждения от 17,82 до 23,7% годовых. Пять из семи НПФ показали результат в районе 21-22% годовых.</w:t>
      </w:r>
    </w:p>
    <w:p w14:paraId="024E8A2E" w14:textId="77777777" w:rsidR="007B4E22" w:rsidRDefault="007B4E22" w:rsidP="007B4E22">
      <w:r>
        <w:t>Представители фондов отметили, что промежуточная доходность за девять месяцев года - технический показатель того, как на текущий момент инвестируются средства и какую доходность в моменте показывают те инструменты на финансовом рынке, в которые вложены деньги. Окончательный результат клиенты могут увидеть только по итогам года, когда доход от инвестиций поступит на их счета.</w:t>
      </w:r>
    </w:p>
    <w:p w14:paraId="1A17C6DA" w14:textId="77777777" w:rsidR="007B4E22" w:rsidRDefault="007B4E22" w:rsidP="007B4E22">
      <w:r>
        <w:t>В целом доходность по ПДС значительно превысила инфляцию - на 12 ноября она составила 5,32%. По оценкам Минэкономразвития на 12 ноября, в годовом выражении инфляция замедлилась до 7,73% против 7,89% неделей ранее.</w:t>
      </w:r>
    </w:p>
    <w:p w14:paraId="1D345F42" w14:textId="77777777" w:rsidR="007B4E22" w:rsidRDefault="007B4E22" w:rsidP="007B4E22">
      <w:r>
        <w:t>Какая доходность у пенсионных накоплений</w:t>
      </w:r>
    </w:p>
    <w:p w14:paraId="7D372B15" w14:textId="77777777" w:rsidR="007B4E22" w:rsidRDefault="007B4E22" w:rsidP="007B4E22">
      <w:r>
        <w:t>По данным Банка России, средневзвешенная доходность пенсионных накоплений(ПН) негосударственных пенсионных фондов (НПФ) за девять месяцев 2025 года составила 13,1% годовых, пенсионных резервов (ПР) - 15,9% годовых.</w:t>
      </w:r>
    </w:p>
    <w:p w14:paraId="487CC91A" w14:textId="77777777" w:rsidR="007B4E22" w:rsidRDefault="007B4E22" w:rsidP="007B4E22">
      <w:r>
        <w:t xml:space="preserve">Медианная доходность фондов за девять месяцев 2025 года в годовом выражении составила 20,8% годовых по ПН и 19,3% годовых по ПР. Банк России не выделяет доходность по ПДС в отдельную строку, она учитывается в доходности пенсионных </w:t>
      </w:r>
      <w:r>
        <w:lastRenderedPageBreak/>
        <w:t>резервов вместе с доходностью, которую НПФ зарабатывает для клиентов по договорам негосударственного пенсионного обеспечения (НПО).</w:t>
      </w:r>
    </w:p>
    <w:p w14:paraId="763BC9AD" w14:textId="77777777" w:rsidR="007B4E22" w:rsidRDefault="007B4E22" w:rsidP="007B4E22">
      <w:r>
        <w:t>ЦБ отметил, что все фонды, осуществляющие деятельность по обязательному пенсионному страхованию (ОПС), и 31 из 32 фондов, осуществляющих деятельность по НПО и/или формированию долгоcрочных сбережений, продемонстрировали доходность выше уровня инфляции.</w:t>
      </w:r>
    </w:p>
    <w:p w14:paraId="6EB4ECE1" w14:textId="77777777" w:rsidR="007B4E22" w:rsidRDefault="007B4E22" w:rsidP="007B4E22">
      <w:r>
        <w:t>"НПФ в третьем квартале 2025 года показали доходность ниже (3,1% по ПН и 3,4% по ПР), чем во втором квартале (3,7% по ПН и 4,4% по ПР), что связано с замедлением роста рынка облигаций (основной инструмент инвестирования пенсионных средств). Доход НПФ, как и в предыдущем квартале, был обеспечен преимущественно купонами по облигациям", - сказано в отчете.</w:t>
      </w:r>
    </w:p>
    <w:p w14:paraId="2DF05752" w14:textId="77777777" w:rsidR="007B4E22" w:rsidRDefault="007B4E22" w:rsidP="007B4E22">
      <w:r>
        <w:t>Участники пенсионного рынка отмечают, что доходность по ПДС выше, потому что у программ разный период начала инвестирования.</w:t>
      </w:r>
    </w:p>
    <w:p w14:paraId="7852A7B2" w14:textId="77777777" w:rsidR="007B4E22" w:rsidRDefault="007B4E22" w:rsidP="007B4E22">
      <w:r>
        <w:t>"Старт программы долгосрочных сбережений пришелся на период, когда доходности на финансовом рынке были выше своих средних значений за предыдущие периоды и средства, привлеченные по ПДС, размещены в активы с более высокой доходностью, чем сформированные преимущественно в более ранние периоды активы в ОПС", - отметил генеральный директор "НПФ "Сургутнефтегаз" Алексей Назаров.</w:t>
      </w:r>
    </w:p>
    <w:p w14:paraId="15F85FBD" w14:textId="77777777" w:rsidR="007B4E22" w:rsidRDefault="007B4E22" w:rsidP="007B4E22">
      <w:r>
        <w:t>В программе долгосрочных сбережений доход имеет больший потенциал, поскольку портфель ПДС формируется с чистого листа и в течение ближайших нескольких лет не будет иметь инерции инвестиционных решений, ранее принятых в других макроэкономических условиях, подтвердил генеральный директор НПФ ВТБ Андрей Осипов. По его словам, портфели ОПС исторически формировались намного раньше при других ставках и в силу своих размеров и заметной доли активов, удерживаемых до погашения, имеют некоторую инерционность.</w:t>
      </w:r>
    </w:p>
    <w:p w14:paraId="747D83BD" w14:textId="77777777" w:rsidR="007B4E22" w:rsidRDefault="007B4E22" w:rsidP="007B4E22">
      <w:r>
        <w:t>Куда инвестировали фонды</w:t>
      </w:r>
    </w:p>
    <w:p w14:paraId="0E33DEB4" w14:textId="77777777" w:rsidR="007B4E22" w:rsidRDefault="007B4E22" w:rsidP="007B4E22">
      <w:r>
        <w:t>Требования к инвестированию пенсионных средств закреплены в нормативных актах Банка России. "НПФ размещают пенсионные активы преимущественно в надежные ценные бумаги, такие как ОФЗ, корпоративные облигации с высоким кредитным рейтингом, акции, входящие в индекс Московской биржи", - уточнили ранее в пресс-службе ЦБ.</w:t>
      </w:r>
    </w:p>
    <w:p w14:paraId="76F34839" w14:textId="77777777" w:rsidR="007B4E22" w:rsidRDefault="007B4E22" w:rsidP="007B4E22">
      <w:r>
        <w:t>Участники рынка рассказали РБК, в какие инструменты инвестирования они направляли взносы по ПДС своих клиентов в этом году.</w:t>
      </w:r>
    </w:p>
    <w:p w14:paraId="6E26B2AF" w14:textId="77777777" w:rsidR="007B4E22" w:rsidRDefault="007B4E22" w:rsidP="007B4E22">
      <w:r>
        <w:t>НПФ ПСБ - гособлигации, корпоративные облигации крупнейших компаний верхнего эшелона кредитного качества (АА+/ААА), инструменты денежного рынка;</w:t>
      </w:r>
    </w:p>
    <w:p w14:paraId="5DA1C6B4" w14:textId="77777777" w:rsidR="007B4E22" w:rsidRDefault="007B4E22" w:rsidP="007B4E22">
      <w:r>
        <w:t>НПФ "Альфа" - ОФЗ, фонды денежного рынка;</w:t>
      </w:r>
    </w:p>
    <w:p w14:paraId="2250CD38" w14:textId="77777777" w:rsidR="007B4E22" w:rsidRDefault="007B4E22" w:rsidP="007B4E22">
      <w:r>
        <w:t>НПФ "Т-Пенсия" - инструменты денежного рынка, длинные ОФЗ, валютные облигации, акции и золото;</w:t>
      </w:r>
    </w:p>
    <w:p w14:paraId="10DDB16B" w14:textId="77777777" w:rsidR="007B4E22" w:rsidRDefault="007B4E22" w:rsidP="007B4E22">
      <w:r>
        <w:t>"СберНПФ" сокращал долю флоатеров и наращивал вложения в облигации с фиксированным купоном и длинным сроком погашения и акции надежных российских компаний;</w:t>
      </w:r>
    </w:p>
    <w:p w14:paraId="23EC01B5" w14:textId="77777777" w:rsidR="007B4E22" w:rsidRDefault="007B4E22" w:rsidP="007B4E22">
      <w:r>
        <w:lastRenderedPageBreak/>
        <w:t>НПФ "Газфонд пенсионные накопления"-краткосрочные ОФЗ, корпоративные облигации и инструменты денежного рынка;</w:t>
      </w:r>
    </w:p>
    <w:p w14:paraId="300A3A32" w14:textId="77777777" w:rsidR="007B4E22" w:rsidRDefault="007B4E22" w:rsidP="007B4E22">
      <w:r>
        <w:t>НПФ "Сургутнефтегаз" - ОФЗ, корпоративные облигации, инструменты денежного рынка;</w:t>
      </w:r>
    </w:p>
    <w:p w14:paraId="136767E8" w14:textId="77777777" w:rsidR="007B4E22" w:rsidRDefault="007B4E22" w:rsidP="007B4E22">
      <w:r>
        <w:t>"ВТБ Пенсионный фонд" - инструменты денежного рынка, облигации.</w:t>
      </w:r>
    </w:p>
    <w:p w14:paraId="0109FDA9" w14:textId="77777777" w:rsidR="007B4E22" w:rsidRDefault="007B4E22" w:rsidP="007B4E22">
      <w:r>
        <w:t>В текущих рыночных условиях наиболее привлекательными остаются вложения в ОФЗ и облигации эмитентов наивысшего кредитного качества (АА+/ААА) с фиксированным купоном и длинной дюрацией, позволяющей отыгрывать дальнейшую траекторию снижения ключевой ставки, рассказал генеральный директор НПФ ПСБ Геннадий Павлов.</w:t>
      </w:r>
    </w:p>
    <w:p w14:paraId="7754EFB8" w14:textId="77777777" w:rsidR="007B4E22" w:rsidRDefault="007B4E22" w:rsidP="007B4E22">
      <w:r>
        <w:t>"В целях фиксации высоких ставок доходности в долгосрочной перспективе целесообразно формировать субпортфель ценных бумаг, удерживаемых до погашения. По мере дальнейшего снижения ключевой ставки и роста первичных размещений следует обратить внимание на корпоративные облигации с максимальным соотношением кредитное качество/спред ОФЗ",- уточнил он.</w:t>
      </w:r>
    </w:p>
    <w:p w14:paraId="107D4FF2" w14:textId="77777777" w:rsidR="007B4E22" w:rsidRDefault="007B4E22" w:rsidP="007B4E22">
      <w:r>
        <w:t>Летом ставки на финансовом рынке начали снижаться, на данный момент этот тренд сохраняется, продолжил директор инвестиционного управления НПФ "Газфонд пенсионные накопления" Юрий Мишуков. "Это, несомненно, повлияет на динамику доходности по ПДС за счет естественного перераспределения денежных потоков в новые, менее доходные инструменты", - пояснил эксперт.</w:t>
      </w:r>
    </w:p>
    <w:p w14:paraId="3270BDB9" w14:textId="77777777" w:rsidR="007B4E22" w:rsidRDefault="007B4E22" w:rsidP="007B4E22">
      <w:r>
        <w:t>В пресс-службе "СберНПФ" сообщили, что для положительной переоценки при дальнейшем снижении ставок и повышении потенциальной доходности в будущем фонд сокращал долю флоатеров и наращивал вложения в облигации с фиксированным купоном и длинным сроком погашения. "Кроме того, фонд увеличивал инвестиции в акции надежных российских компаний с той же целью - нарастить потенциальную доходность", - уточнили в фонде.</w:t>
      </w:r>
    </w:p>
    <w:p w14:paraId="2A2B2EA3" w14:textId="77777777" w:rsidR="007B4E22" w:rsidRDefault="007B4E22" w:rsidP="007B4E22">
      <w:r>
        <w:t>В начале года на фоне высоких ставок одними из лучших оставались инструменты денежного рынка, но постепенное снижение ключевой ставки дало возможность хорошо заработать на росте облигаций, добавил генеральный директор НПФ ВТБ Андрей Осипов.</w:t>
      </w:r>
    </w:p>
    <w:p w14:paraId="55A8E12E" w14:textId="77777777" w:rsidR="007B4E22" w:rsidRDefault="007B4E22" w:rsidP="007B4E22">
      <w:r>
        <w:t>В "Т-Пенсии" по портфелю ПДС комбинируют различные инструменты, чтобы показать привлекательную доходность и долгосрочный рост капитала в реальном выражении. Средства инвестируются в адаптированную версию стратегии "всепогодного портфеля", которая исторически на длинном горизонте опережает инфляцию на три-четыре процентных пункта в год, пояснили в фонде. В ее состав входят инструменты денежного рынка, длинные ОФЗ, валютные облигации, акции и золото. "В этом году больший фокус был сделан на ОФЗ и инструментах денежного рынка", - резюмировал генеральный директор НПФ Дмитрий Тарасов.</w:t>
      </w:r>
    </w:p>
    <w:p w14:paraId="4AD383DE" w14:textId="77777777" w:rsidR="007B4E22" w:rsidRDefault="007B4E22" w:rsidP="007B4E22">
      <w:r>
        <w:t>***</w:t>
      </w:r>
    </w:p>
    <w:p w14:paraId="2F76B38A" w14:textId="77777777" w:rsidR="007B4E22" w:rsidRDefault="007B4E22" w:rsidP="007B4E22">
      <w:r>
        <w:t>В начале года на фоне высоких ставок одними из лучших оставались инструменты денежного рынка, но постепенное снижение ключевой ставки дало возможность хорошо заработать на росте облигаций, отметил генеральный директор НПФ ВТБ Андрей Осипов</w:t>
      </w:r>
    </w:p>
    <w:p w14:paraId="77D29171" w14:textId="77777777" w:rsidR="007B4E22" w:rsidRDefault="007B4E22" w:rsidP="007B4E22">
      <w:r>
        <w:lastRenderedPageBreak/>
        <w:t>***</w:t>
      </w:r>
    </w:p>
    <w:p w14:paraId="642293DC" w14:textId="77777777" w:rsidR="007B4E22" w:rsidRDefault="007B4E22" w:rsidP="007B4E22">
      <w:r>
        <w:t>Как работает ПДС</w:t>
      </w:r>
    </w:p>
    <w:p w14:paraId="1D8F49D9" w14:textId="77777777" w:rsidR="007B4E22" w:rsidRDefault="007B4E22" w:rsidP="007B4E22">
      <w:r>
        <w:t>Программа долгосрочных сбережений (ПДС) - это добровольный накопительно-сберегательный продукт для граждан с участием государства. Проект предполагает активное самостоятельное участие граждан в накоплении капитала на пенсию или другие долгосрочные цели.</w:t>
      </w:r>
    </w:p>
    <w:p w14:paraId="1D10C507" w14:textId="77777777" w:rsidR="007B4E22" w:rsidRDefault="007B4E22" w:rsidP="007B4E22">
      <w:r>
        <w:t>Чтобы начать формировать сбережения, необходимо заключить договор с НПФ, который является оператором программы. Также на счет ПДС можно перевести накопительную часть пенсии (ОПС). Государство в течение десяти лет будет софинансировать взносы участника программы в определенной пропорции-до 36 тыс. руб. в год максимум.</w:t>
      </w:r>
    </w:p>
    <w:p w14:paraId="2763640D" w14:textId="77777777" w:rsidR="007B4E22" w:rsidRDefault="007B4E22" w:rsidP="007B4E22">
      <w:r>
        <w:t>Программа долгосрочных сбережений заработала с начала 2024 года. На 1 октября 2025 года количество заключенных договоров составляет 7,4 млн штук, привлеченных средств - 512,7 млрд руб.</w:t>
      </w:r>
    </w:p>
    <w:p w14:paraId="55FF5BB8" w14:textId="5DFB6A22" w:rsidR="007B4E22" w:rsidRPr="00997A35" w:rsidRDefault="007B4E22" w:rsidP="007B4E22">
      <w:r>
        <w:t>Дарья Курносёнкова</w:t>
      </w:r>
      <w:r w:rsidRPr="00997A35">
        <w:t xml:space="preserve"> </w:t>
      </w:r>
    </w:p>
    <w:p w14:paraId="7F36C0ED" w14:textId="5CEDED0E" w:rsidR="00BA1660" w:rsidRPr="00052AA8" w:rsidRDefault="00BA1660" w:rsidP="00BA1660">
      <w:pPr>
        <w:pStyle w:val="2"/>
      </w:pPr>
      <w:bookmarkStart w:id="56" w:name="ф2"/>
      <w:bookmarkStart w:id="57" w:name="_Toc214517395"/>
      <w:bookmarkEnd w:id="53"/>
      <w:bookmarkEnd w:id="56"/>
      <w:r w:rsidRPr="00052AA8">
        <w:t>Российская газета, 18.11.2025, Для участников Программы долгосрочных сбережений ввели новые налоговые льготы: что изменилось в законе</w:t>
      </w:r>
      <w:bookmarkEnd w:id="57"/>
    </w:p>
    <w:p w14:paraId="72943D67" w14:textId="77777777" w:rsidR="00BA1660" w:rsidRPr="00052AA8" w:rsidRDefault="00BA1660" w:rsidP="00196C8E">
      <w:pPr>
        <w:pStyle w:val="3"/>
      </w:pPr>
      <w:bookmarkStart w:id="58" w:name="_Toc214517396"/>
      <w:r w:rsidRPr="00052AA8">
        <w:t>Родителей, работодателей, да и в целом всех потенциальных участников как Программы долгосрочных сбережений (ПДС), так и финансового рынка в целом простимулируют инвестировать с помощью ряда налоговых льгот. Закон об этом публикует "Российская газета".</w:t>
      </w:r>
      <w:bookmarkEnd w:id="58"/>
    </w:p>
    <w:p w14:paraId="3C049B9E" w14:textId="77777777" w:rsidR="00BA1660" w:rsidRPr="00052AA8" w:rsidRDefault="00BA1660" w:rsidP="00BA1660">
      <w:r w:rsidRPr="00052AA8">
        <w:t>Одна из главных новаций закона - увеличение налоговых вычетов по налогу на доходы физлиц (НДФЛ) для родителей. Они вырастут с 400 до 500 тыс. руб. для каждого родителя. Это касается всех долгосрочных финансовых продуктов: ПДС, инвестиций в фондовый рынок через индивидуальный инвестиционный счет, негосударственного пенсионного обеспечения, страхования жизни. На указанный вычет можно рассчитывать, если взносы по таким финансовым продуктам делаются в пользу детей. Таким образом, максимальный налоговый вычет на семью теперь составляет 1 млн руб. Возрастные критерии - ребенку должно быть меньше 18 лет либо меньше 24 лет при очной форме обучения.</w:t>
      </w:r>
    </w:p>
    <w:p w14:paraId="17D2D857" w14:textId="77777777" w:rsidR="00BA1660" w:rsidRPr="00052AA8" w:rsidRDefault="00BA1660" w:rsidP="00BA1660">
      <w:r w:rsidRPr="00052AA8">
        <w:t>Кроме того, закон будет стимулировать работодателей участвовать в софинансировании своих работников в рамках ПДС. Расходы на софинансирование таких накоплений в пределах 12% от величины оплаты труда каждого работника можно будет вычесть из базы по налогу на прибыль, при этом они не будут облагаться страховыми взносами.</w:t>
      </w:r>
    </w:p>
    <w:p w14:paraId="0EC23037" w14:textId="77777777" w:rsidR="00BA1660" w:rsidRPr="00052AA8" w:rsidRDefault="00BA1660" w:rsidP="00BA1660">
      <w:r w:rsidRPr="00052AA8">
        <w:t>Также выравнивается налогообложение выплат по ПДС с другими инвестиционными продуктами (например, с доходами по тому же индивидуальному инвестсчету). Они будут облагаться НДФЛ 13 или 15% в зависимости от величины налоговых баз. Соответственно, речи об НДФЛ по действующей прогрессивной шкале (18, 20, 22%) в этом случае идти не будет.</w:t>
      </w:r>
    </w:p>
    <w:p w14:paraId="4AC060B5" w14:textId="77777777" w:rsidR="00BA1660" w:rsidRPr="00052AA8" w:rsidRDefault="00BA1660" w:rsidP="00BA1660">
      <w:r w:rsidRPr="00052AA8">
        <w:t>Является комментарием к:</w:t>
      </w:r>
    </w:p>
    <w:p w14:paraId="514AD878" w14:textId="77777777" w:rsidR="00BA1660" w:rsidRPr="00052AA8" w:rsidRDefault="00BA1660" w:rsidP="00BA1660">
      <w:r w:rsidRPr="00052AA8">
        <w:lastRenderedPageBreak/>
        <w:t>Федеральный закон от 17 ноября 2025 г. N 418-ФЗ "О внесении изменений в статью 1262 части первой и часть вторую Налогового кодекса Российской Федерации и статью 3 Федерального закона "О внесении изменений в статьи 102 и 1262 части первой и часть вторую Налогового кодекса Российской Федерации"</w:t>
      </w:r>
    </w:p>
    <w:p w14:paraId="21474C69" w14:textId="6E1E3BB3" w:rsidR="00BA1660" w:rsidRDefault="00BA1660" w:rsidP="00BA1660">
      <w:hyperlink r:id="rId16" w:history="1">
        <w:r w:rsidRPr="00052AA8">
          <w:rPr>
            <w:rStyle w:val="a3"/>
          </w:rPr>
          <w:t>https://rg.ru/2025/11/18/beregi-chast-smolodu.html</w:t>
        </w:r>
      </w:hyperlink>
      <w:r w:rsidRPr="00052AA8">
        <w:t xml:space="preserve"> </w:t>
      </w:r>
    </w:p>
    <w:p w14:paraId="44AD5E21" w14:textId="65882850" w:rsidR="00F35DAE" w:rsidRDefault="00F35DAE" w:rsidP="00F663CC">
      <w:pPr>
        <w:pStyle w:val="2"/>
      </w:pPr>
      <w:bookmarkStart w:id="59" w:name="_Toc214517397"/>
      <w:r>
        <w:t>Комсомольская правда, 19.11.2025</w:t>
      </w:r>
      <w:r w:rsidR="00F663CC">
        <w:t>, Перевел средства накопительной пенсии в ПДС - получил шанс выиграть 5 миллионов рублей</w:t>
      </w:r>
      <w:bookmarkEnd w:id="59"/>
    </w:p>
    <w:p w14:paraId="5B6BCF0E" w14:textId="77777777" w:rsidR="00F35DAE" w:rsidRDefault="00F35DAE" w:rsidP="00F663CC">
      <w:pPr>
        <w:pStyle w:val="3"/>
      </w:pPr>
      <w:bookmarkStart w:id="60" w:name="_Toc214517398"/>
      <w:r>
        <w:t>Хит российского финансового рынка - программа долгосрочных сбережений (ПДС). Миллионы россиян уже вступили в нее. А многие даже получили первую господдержку - за 2024 год. ПДС выгоден для всех россиян без исключения. При этом наибольшую выгоду могут получить те, у кого есть средства накопительной пенсии. Помимо бОльшей гибкости в получении выплат, есть еще и другие бонусы. В частности, возможность выиграть до 5 млн рублей. Но обо всем по порядку</w:t>
      </w:r>
      <w:bookmarkEnd w:id="60"/>
    </w:p>
    <w:p w14:paraId="51F33669" w14:textId="77777777" w:rsidR="00F35DAE" w:rsidRDefault="00F35DAE" w:rsidP="00F35DAE">
      <w:r>
        <w:t>ЧТО ТАКОЕ ПДС</w:t>
      </w:r>
    </w:p>
    <w:p w14:paraId="7A7B2A51" w14:textId="77777777" w:rsidR="00F35DAE" w:rsidRDefault="00F35DAE" w:rsidP="00F35DAE">
      <w:r>
        <w:t>Для начала вкратце о самой программе долгосрочных сбережений. ПДС - это государственная программа, запущенная в начале 2024 года. Ее главная цель - помочь россиянам накопить на крупные цели: поддержку комфортного уровня жизни после окончания трудовой деятельности, образование, смену профессии или первоначальный взнос по ипотеке. Государство активно поддерживает участников программы: начисляет софинансирование к их взносам и предоставляет налоговые льготы.</w:t>
      </w:r>
    </w:p>
    <w:p w14:paraId="62134CE6" w14:textId="77777777" w:rsidR="00F35DAE" w:rsidRDefault="00F35DAE" w:rsidP="00F35DAE">
      <w:r>
        <w:t>У программы три главных плюса. Во-первых, господдержка (или софинансирование). Она позволяет получить от государства до 36 тысяч рублей каждый год в течение 10 лет участия в программе. Во-вторых, налоговый вычет. Можно оформить налоговый вычет и возвращать до 88 000 рублей в год (в зависимости от ставки налогообложения). И в-третьих, страхование сбережений. Личные взносы и инвестиционный доход на них застрахованы на сумму до 2,8 млн рублей. А вся сумма господдержки, средства накопительной пенсии, переведенные в программу, и инвестиционный доход на них застрахованы дополнительно в полном объеме.</w:t>
      </w:r>
    </w:p>
    <w:p w14:paraId="197A0DEA" w14:textId="77777777" w:rsidR="00F35DAE" w:rsidRDefault="00F35DAE" w:rsidP="00F35DAE">
      <w:r>
        <w:t>- Эта программа максимально выгодна для тех граждан, у которых сейчас не получается сформировать капитал на будущее. Государство старается им помочь. А мы даем максимально ориентированную на человека программу. Во всех подробностях рассказываем о ее особенности и выгоды. «СберНПФ является безусловным лидером по привлечению граждан в эту программу», - говорит Ольга Изюмова, генеральный директор СберНПФ.</w:t>
      </w:r>
    </w:p>
    <w:p w14:paraId="7A74953C" w14:textId="77777777" w:rsidR="00F35DAE" w:rsidRDefault="00F35DAE" w:rsidP="00F35DAE">
      <w:r>
        <w:t>СРЕДСТВА НАКОПИТЕЛЬНОЙ ПЕНСИИ</w:t>
      </w:r>
    </w:p>
    <w:p w14:paraId="658E06B8" w14:textId="77777777" w:rsidR="00F35DAE" w:rsidRDefault="00F35DAE" w:rsidP="00F35DAE">
      <w:r>
        <w:t xml:space="preserve">Еще одна важная «фишка» ПДС - возможность перевести в программу средства накопительной пенсии. Эта возможность актуальна для тех, кто официально работал с 2002 по 2013 год. Накопленные за тот период деньги сейчас находятся в Социальном фонде России (СФР) или в одном из негосударственных пенсионных фондов (НПФ). Их можно перевести в программу долгосрочных сбережений. В большинстве случаев это </w:t>
      </w:r>
      <w:r>
        <w:lastRenderedPageBreak/>
        <w:t>позволит распорядиться ими раньше и самостоятельно выбрать срок выплат. Такой свободы в рамках обязательного пенсионного страхования (ОПС) нет.</w:t>
      </w:r>
    </w:p>
    <w:p w14:paraId="14A4BEA7" w14:textId="77777777" w:rsidR="00F35DAE" w:rsidRDefault="00F35DAE" w:rsidP="00F35DAE">
      <w:r>
        <w:t>К примеру, в 2025 году право на получение выплат за счет средств накопительной пенсии имеют достигшие возраста 55 лет женщины и 60 лет мужчины, при соблюдении условий для назначения страховой пенсии по старости.</w:t>
      </w:r>
    </w:p>
    <w:p w14:paraId="0F32BF2C" w14:textId="77777777" w:rsidR="00F35DAE" w:rsidRDefault="00F35DAE" w:rsidP="00F35DAE">
      <w:r>
        <w:t>Ежемесячная сумма выплаты накопительной пенсии рассчитывается путем деления суммы средств накопительной пенсии на количество месяцев выплаты накопительной пенсии (22,5 года). Если расчетная ежемесячная выплата составляет менее 1 525 рублей (10% прожиточного минимума пенсионера в целом по Российской Федерации), вся накопленная сумма выплачивается единовременно. Если сумма больше - назначают ежемесячную пожизненную доплату к пенсии на 22,5 года. На этом выбор опций заканчивается.</w:t>
      </w:r>
    </w:p>
    <w:p w14:paraId="28DCBECC" w14:textId="77777777" w:rsidR="00F35DAE" w:rsidRDefault="00F35DAE" w:rsidP="00F35DAE">
      <w:r>
        <w:t>Фото: StockLite/Shutterstock/Fotodom</w:t>
      </w:r>
    </w:p>
    <w:p w14:paraId="37905A59" w14:textId="77777777" w:rsidR="00F35DAE" w:rsidRDefault="00F35DAE" w:rsidP="00F35DAE">
      <w:r>
        <w:t>В программе долгосрочных сбережений возможностей гораздо больше. Получить средства со счета ПДС можно в нескольких случаях:</w:t>
      </w:r>
    </w:p>
    <w:p w14:paraId="37E6D1B0" w14:textId="77777777" w:rsidR="00F35DAE" w:rsidRDefault="00F35DAE" w:rsidP="00F35DAE">
      <w:r>
        <w:t>- При достижении 55 лет для женщин и 60 лет для мужчин;</w:t>
      </w:r>
    </w:p>
    <w:p w14:paraId="2D07201C" w14:textId="77777777" w:rsidR="00F35DAE" w:rsidRDefault="00F35DAE" w:rsidP="00F35DAE">
      <w:r>
        <w:t>- Через 15 лет с даты вступления в программу;</w:t>
      </w:r>
    </w:p>
    <w:p w14:paraId="05679D7B" w14:textId="77777777" w:rsidR="00F35DAE" w:rsidRDefault="00F35DAE" w:rsidP="00F35DAE">
      <w:r>
        <w:t>- В особых жизненных ситуациях: при потере кормильца или необходимости оплатить дорогостоящее лечение (в утвержденном правительством списке - 18 критических заболеваний).</w:t>
      </w:r>
    </w:p>
    <w:p w14:paraId="731119D9" w14:textId="77777777" w:rsidR="00F35DAE" w:rsidRDefault="00F35DAE" w:rsidP="00F35DAE">
      <w:r>
        <w:t>При этом клиент может решить, в течение какого срока получать выплаты - единовременно, 5-10 лет или пожизненно. Определенные ограничения в ПДС тоже есть, но их меньше, чем в системе обязательного пенсионного страхования. Поэтому перевод средств накопительной пенсии в ПДС будет выгоден для большинства клиентов.</w:t>
      </w:r>
    </w:p>
    <w:p w14:paraId="72199370" w14:textId="77777777" w:rsidR="00F35DAE" w:rsidRDefault="00F35DAE" w:rsidP="00F35DAE">
      <w:r>
        <w:t>Кстати</w:t>
      </w:r>
    </w:p>
    <w:p w14:paraId="5A3A2865" w14:textId="77777777" w:rsidR="00F35DAE" w:rsidRDefault="00F35DAE" w:rsidP="00F35DAE">
      <w:r>
        <w:t>С начала запуска программы долгосрочных сбережений (ПДС) 746 тыс. россиян заявили к переводу в ПДС в СберНПФ 133,8 млрд рублей средств накопительной пенсии (ОПС). В этом году такое решение приняли уже 412,5 тыс. человек, которые подали заявки на перевод 62,9 млрд рублей. Деньги по заявлениям, оформленным в этом году, поступят на личные счета ПДС в СберНПФ не позднее марта 2026 года.</w:t>
      </w:r>
    </w:p>
    <w:p w14:paraId="042C9C83" w14:textId="77777777" w:rsidR="00F35DAE" w:rsidRDefault="00F35DAE" w:rsidP="00F35DAE">
      <w:r>
        <w:t>КАК ЭТО СДЕЛАТЬ</w:t>
      </w:r>
    </w:p>
    <w:p w14:paraId="3E7CFDB2" w14:textId="77777777" w:rsidR="00F35DAE" w:rsidRDefault="00F35DAE" w:rsidP="00F35DAE">
      <w:r>
        <w:t>Перед переводом нужно выяснить некоторые нюансы. Один из них - НПФ, в котором у вас хранятся средства накопительной пенсии. Так, если вы открываете счет ПДС в том же НПФ, где у вас лежат средства накопительной пенсии, например, в СберНПФ, вам нужно подать заявление о переводе средств не позднее 31 декабря 2025 года. Тогда средства накопительной пенсии попадут на счет ПДС не позднее 31 марта 2026 года.</w:t>
      </w:r>
    </w:p>
    <w:p w14:paraId="5C1D60AA" w14:textId="77777777" w:rsidR="00F35DAE" w:rsidRDefault="00F35DAE" w:rsidP="00F35DAE">
      <w:r>
        <w:t xml:space="preserve">Если накопительная пенсия хранится в другом негосударственном пенсионном фонде (НПФ) или в Социальном фонде России (СФР), то действовать нужно по другому алгоритму. Нужно сначала заключить договор об обязательном пенсионном страховании с негосударственным пенсионным фондом и подать заявление о переходе или досрочном переходе в выбранный НПФ (например, СберНПФ) в СФР до 30 ноября 2025 года включительно. Сделать это можно путем личного обращения в СФР или онлайн с </w:t>
      </w:r>
      <w:r>
        <w:lastRenderedPageBreak/>
        <w:t>помощью мобильного приложения «Госключ». Средства пенсионных накоплений окажутся в СберНПФ (ну вы же его выберете, правильно?!) в следующем календарном году. И после этого можно заключать с негосударственным пенсионным фондом договор ПДС и подать заявление на перевод средств накопительной пенсии на счет ПДС. То есть, путь будет немного длиннее. Но рано или поздно деньги все же окажутся на счете ПДС в выбранном фонде (ну вы поняли).</w:t>
      </w:r>
    </w:p>
    <w:p w14:paraId="6E125324" w14:textId="77777777" w:rsidR="00F35DAE" w:rsidRDefault="00F35DAE" w:rsidP="00F35DAE">
      <w:r>
        <w:t>Правда, перед переходом в другой НПФ лучше не спешить. Сначала нужно узнать дату фиксинга. Это год, в котором закрепляется инвестиционный доход по средствам накопительной пенсии. Фиксинг происходит каждые 5 лет. Если перевести средства из одного НПФ в другой в год фиксинга, можно сохранить весь накопленный инвестиционный доход. Если сделать это раньше, тогда незафиксированную часть инвестиционного дохода вы потеряете.</w:t>
      </w:r>
    </w:p>
    <w:p w14:paraId="500C6FCF" w14:textId="77777777" w:rsidR="00F35DAE" w:rsidRDefault="00F35DAE" w:rsidP="00F35DAE">
      <w:r>
        <w:t>Год фиксинга зависит от даты вступления в силу договора об ОПС с вашим текущим НПФ или СФР. У многих будущих пенсионеров фиксинг приходится именно на 2025 год. Поэтому разобраться в этом вопросе лучше в ближайший месяц. Чтобы потом не ждать пять лет.</w:t>
      </w:r>
    </w:p>
    <w:p w14:paraId="082A290D" w14:textId="77777777" w:rsidR="00F35DAE" w:rsidRDefault="00F35DAE" w:rsidP="00F35DAE">
      <w:r>
        <w:t>Фото: Studio Romantic/Shutterstock/Fotodom</w:t>
      </w:r>
    </w:p>
    <w:p w14:paraId="54758AD3" w14:textId="77777777" w:rsidR="00F35DAE" w:rsidRDefault="00F35DAE" w:rsidP="00F35DAE">
      <w:r>
        <w:t>Инструкция по применению</w:t>
      </w:r>
    </w:p>
    <w:p w14:paraId="3C5B95D9" w14:textId="77777777" w:rsidR="00F35DAE" w:rsidRDefault="00F35DAE" w:rsidP="00F35DAE">
      <w:r>
        <w:t>Узнать дату фиксинга можно:</w:t>
      </w:r>
    </w:p>
    <w:p w14:paraId="20906D77" w14:textId="77777777" w:rsidR="00F35DAE" w:rsidRDefault="00F35DAE" w:rsidP="00F35DAE">
      <w:r>
        <w:t>- на портале «Госуслуги»;</w:t>
      </w:r>
    </w:p>
    <w:p w14:paraId="5FC43A95" w14:textId="77777777" w:rsidR="00F35DAE" w:rsidRDefault="00F35DAE" w:rsidP="00F35DAE">
      <w:r>
        <w:t>- в приложении «Сбербанк Онлайн» (в разделе «Сбережения и пенсии»);</w:t>
      </w:r>
    </w:p>
    <w:p w14:paraId="0608437E" w14:textId="77777777" w:rsidR="00F35DAE" w:rsidRDefault="00F35DAE" w:rsidP="00F35DAE">
      <w:r>
        <w:t>- в МФЦ;</w:t>
      </w:r>
    </w:p>
    <w:p w14:paraId="0611F8B1" w14:textId="77777777" w:rsidR="00F35DAE" w:rsidRDefault="00F35DAE" w:rsidP="00F35DAE">
      <w:r>
        <w:t>- в Социальном фонде России или в своем НПФ;</w:t>
      </w:r>
    </w:p>
    <w:p w14:paraId="7A7E4F73" w14:textId="77777777" w:rsidR="00F35DAE" w:rsidRDefault="00F35DAE" w:rsidP="00F35DAE">
      <w:r>
        <w:t>- в отделении Сбербанка.</w:t>
      </w:r>
    </w:p>
    <w:p w14:paraId="5ABAF4F9" w14:textId="77777777" w:rsidR="00F35DAE" w:rsidRDefault="00F35DAE" w:rsidP="00F35DAE">
      <w:r>
        <w:t>* При личном обращении сотрудники подскажут, в каком году можно перевести средства накопительной пенсии в другой негосударственный пенсионный фонд или СФР без потерь.</w:t>
      </w:r>
    </w:p>
    <w:p w14:paraId="5154DA95" w14:textId="77777777" w:rsidR="00F35DAE" w:rsidRDefault="00F35DAE" w:rsidP="00F35DAE">
      <w:r>
        <w:t>А ЧТО ТАМ С ПЯТЬЮ МИЛЛИОНАМИ?</w:t>
      </w:r>
    </w:p>
    <w:p w14:paraId="3F527612" w14:textId="77777777" w:rsidR="00F35DAE" w:rsidRDefault="00F35DAE" w:rsidP="00F35DAE">
      <w:r>
        <w:t>Ах, точно! Переводить средства накопительной пенсии в программу долгосрочных сбережений - выгодно и удобно. Но при этом клиенты СберНПФ могут получить еще и дополнительные бонусы.</w:t>
      </w:r>
    </w:p>
    <w:p w14:paraId="5988789D" w14:textId="77777777" w:rsidR="00F35DAE" w:rsidRDefault="00F35DAE" w:rsidP="00F35DAE">
      <w:r>
        <w:t>1. Розыгрыш 5 млн рублей</w:t>
      </w:r>
    </w:p>
    <w:p w14:paraId="63880456" w14:textId="77777777" w:rsidR="00F35DAE" w:rsidRDefault="00F35DAE" w:rsidP="00F35DAE">
      <w:r>
        <w:t>При переводе средств накопительной пенсии в программу долгосрочных сбережений до конца этого года клиенты СберНПФ получают шанс выиграть призы, главный из которых - 5 млн рублей. Среди других призов: умные мультиварки Tefal, вертикальные пылесосы Dyson, умные телевизоры Sber, сертификаты «Купер» и Coral Travel.</w:t>
      </w:r>
    </w:p>
    <w:p w14:paraId="741B4742" w14:textId="77777777" w:rsidR="00F35DAE" w:rsidRDefault="00F35DAE" w:rsidP="00F35DAE">
      <w:r>
        <w:t>Полная информация о правилах участия в акции и даты розыгрышей тут.</w:t>
      </w:r>
    </w:p>
    <w:p w14:paraId="55899E05" w14:textId="77777777" w:rsidR="00F35DAE" w:rsidRDefault="00F35DAE" w:rsidP="00F35DAE">
      <w:r>
        <w:t>Также клиентам, заключившим договор ПДС со СберНПФ, доступны:</w:t>
      </w:r>
    </w:p>
    <w:p w14:paraId="1B800700" w14:textId="77777777" w:rsidR="00F35DAE" w:rsidRDefault="00F35DAE" w:rsidP="00F35DAE">
      <w:r>
        <w:t>2. Повышенная ставка по вкладу</w:t>
      </w:r>
    </w:p>
    <w:p w14:paraId="19995508" w14:textId="77777777" w:rsidR="00F35DAE" w:rsidRDefault="00F35DAE" w:rsidP="00F35DAE">
      <w:r>
        <w:lastRenderedPageBreak/>
        <w:t>Участникам программы долгосрочных сбережений в СберНПФ доступен вклад «Забота о будущем» с доходностью до 20% годовых. Повышенная ставка сработает при пополнении ПДС на сумму вклада или больше. Минимальная сумма открытия вклада - 50 тысяч рублей. Оформить его можно в любом отделении Сбера.</w:t>
      </w:r>
    </w:p>
    <w:p w14:paraId="2A5FD911" w14:textId="77777777" w:rsidR="00F35DAE" w:rsidRDefault="00F35DAE" w:rsidP="00F35DAE">
      <w:r>
        <w:t>Полная информация об условиях вклада тут.</w:t>
      </w:r>
    </w:p>
    <w:p w14:paraId="3A172DC1" w14:textId="77777777" w:rsidR="00F35DAE" w:rsidRDefault="00F35DAE" w:rsidP="00F35DAE">
      <w:r>
        <w:t>3. Миллион на путешествие</w:t>
      </w:r>
    </w:p>
    <w:p w14:paraId="26431104" w14:textId="77777777" w:rsidR="00F35DAE" w:rsidRDefault="00F35DAE" w:rsidP="00F35DAE">
      <w:r>
        <w:t>Суть розыгрыша - нужно пополнить счет ПДС на сумму от 1 000 рублей с 16 сентября по 14 декабря 2025 года. Это станет заявкой на участие в акции. Можно выиграть от 10 тысяч до 500 тысяч рублей, а также суперприз - миллион рублей на отпуск.</w:t>
      </w:r>
    </w:p>
    <w:p w14:paraId="75F0A05D" w14:textId="77777777" w:rsidR="00F35DAE" w:rsidRDefault="00F35DAE" w:rsidP="00F35DAE">
      <w:r>
        <w:t>При этом вероятность победить прямо пропорциональна объему вложенных денег. Один билет на участие дают за тысячу рублей ваших взносов. То есть, если положили на счет ПДС 5 000 рублей, вам достанется 5 билетов. А значит, шансы выиграть тот или иной приз возрастут пятикратно.</w:t>
      </w:r>
    </w:p>
    <w:p w14:paraId="2B450ECA" w14:textId="77777777" w:rsidR="00F35DAE" w:rsidRDefault="00F35DAE" w:rsidP="00F35DAE">
      <w:r>
        <w:t>Полная информация о правилах участия в акции тут.</w:t>
      </w:r>
    </w:p>
    <w:p w14:paraId="135530BB" w14:textId="77777777" w:rsidR="00F35DAE" w:rsidRDefault="00F35DAE" w:rsidP="00F35DAE">
      <w:r>
        <w:t>ИТОГО</w:t>
      </w:r>
    </w:p>
    <w:p w14:paraId="463B2523" w14:textId="77777777" w:rsidR="00F35DAE" w:rsidRDefault="00F35DAE" w:rsidP="00F35DAE">
      <w:r>
        <w:t>Резюмируя, можно сказать, что вопрос не в том, открывать себе и близким программу долгосрочных сбережений или нет. Вопрос лишь в том, где именно это сделать, чтобы получить наиболее выгодные условия, различные бонусы и самое главное - уверенность в своем финансово обеспеченном будущем.</w:t>
      </w:r>
    </w:p>
    <w:p w14:paraId="660C9A30" w14:textId="77777777" w:rsidR="00F35DAE" w:rsidRDefault="00F35DAE" w:rsidP="00F35DAE">
      <w:r>
        <w:t>- Я открыла эту программу всем членам своей семьи. Это один из самых доступных, надежных и выгодных инструментов на рынке с уникальными гарантиями. Это ваша финансовая защита и уверенность в завтрашнем дне, которую вы создаете вместе с государством. Начните с 2 000 рублей в год - и вы уже в плюсе, - подытоживает Алла Пальшина, исполнительный директор СберНПФ.</w:t>
      </w:r>
    </w:p>
    <w:p w14:paraId="0C84018D" w14:textId="77777777" w:rsidR="00F35DAE" w:rsidRDefault="00F35DAE" w:rsidP="00F35DAE">
      <w:r>
        <w:t>Чтобы изучить все нюансы и особенности программы, а также заключить договор ПДС прямо сейчас, переходите по ссылке. И начинайте копить с выгодой.</w:t>
      </w:r>
    </w:p>
    <w:p w14:paraId="3F3C3718" w14:textId="77777777" w:rsidR="00F35DAE" w:rsidRDefault="00F35DAE" w:rsidP="00F35DAE">
      <w:r>
        <w:t xml:space="preserve">Реклама. Рекламодатель: ПАО Сбербанк. Генеральная лицензия Банка России на осуществление банковских операций № 1481 от 11.08.2015 г. Услуги по организации управления средствами долгосрочных сбережений (далее - «ДС») осуществляет АО «НПФ Сбербанка». Лицензия № 41/2 от 16.06.2009 г. выдана ФСФР России. АО «ЦПЛ», ОГРН 1117746689840, юр. адрес: 121170, Москва, вн.тер.г. муниципальный округ Дорогомилово ул. Поклонная, д. 3, этаж 3, помещ. 120. ПАО «Сбербанк», ОГРН 1027700132195, 117312, г. Москва, ул. Вавилова, д.19. Вклад «Забота о будущем» (далее - «вклад»). Валюта - рубли РФ. Оформление - только в офисе банка. Сумма - от 50 000 р. Срок - 3,6 и 12 месяцев. Максимальная ставка 20% годовых действует на срок 3 месяца (18% годовых на срок 6 месяцев, 15% годовых на срок 12 месяцев) при выполнении условия: сумма взносов на счетах программы ДС внесённых не ранее чем за 5 дней до открытия каждого вклада «Забота о будущем» больше или равна сумме на всех вкладах «Забота о будущем». При нарушении условия, ставка снижается до базовой и составляет 10% годовых (8% для срока вклада на 6 месяцев, 5% годовых для срока вклада на 12 месяцев). Проценты выплачиваются в конце срока. При досрочном расторжении договора вклада - по ставке 0,01 % годовых. Когда закончится срок вклада «Забота о будущем», он будет продлён на условиях вклада «Депозит Сбербанка России» под </w:t>
      </w:r>
      <w:r>
        <w:lastRenderedPageBreak/>
        <w:t>процентную ставку 0,01% годовых. Подробнее о вкладе на сайте: https://www.sberbank.com/ru/person/contributions/deposits/zabota_o_budushchem</w:t>
      </w:r>
    </w:p>
    <w:p w14:paraId="041A6864" w14:textId="77777777" w:rsidR="00F35DAE" w:rsidRDefault="00F35DAE" w:rsidP="00F35DAE">
      <w:r>
        <w:t>Срок проведения стимулирующего мероприятия «Миллионы на мечту» (далее - «Акция 1»): с 24 февраля 2025 года по 28 февраля 2026 года включительно. Срок проведения акции «Большое путешествие» (далее - «Акция 2): c 16 сентября 2025 по 31 января 2026 года включительно. Организатор Акции 1 и Акции 2 (далее - «Организатор») АО «НПФ Сбербанка» (115162, г. Москва, ул. Шаболовка, д. 31, корп. Г, 4 подъезд, 3 этаж, ИНН 7725352740; КПП 772501001, ОГРН 1147799009160). Подробности об Организаторе, о правилах проведения Акции 1 и Акции 2, количестве призов или выигрышей по результатам таких Акций, сроках, месте и порядке их получения см. на сайте https://npfsberbanka.ru/promo/million-na-mechtu (Акция 1), на сайте https://npfsberbanka.ru/promo/bolshoe-puteshestvie (Акция 2). Есть ограничения. 360 000 рублей - это сумма максимально возможного софинансирования от государства за первые десять лет участия в программе. Сумма софинансирования зависит от суммы личных взносов за календарный год и официального ежемесячного (среднегодового) дохода участника. Стимулирующие взносы, согласно законодательству, производятся только при соблюдении указанных в законе условий внесения личных взносов (п. 3 ст. 36.44 Федерального закона N 75-ФЗ «О негосударственных пенсионных фондах»). Получение налогового вычета со взносов по договору долгосрочных сбережений (далее - Договор) возможно при соблюдении определенных условий. Заключаемый Договор не является договором банковского вклада.</w:t>
      </w:r>
    </w:p>
    <w:p w14:paraId="0423818C" w14:textId="77777777" w:rsidR="00F35DAE" w:rsidRDefault="00F35DAE" w:rsidP="00F35DAE">
      <w:r>
        <w:t>До заключения Договора ознакомиться с информацией об АО «НПФ Сбербанка», с уставом, Правилами формирования долгосрочных сбережений, иной информацией, которая должна быть предоставлена в соответствии с законом, можно на сайте: https://npfsberbanka.ru/</w:t>
      </w:r>
    </w:p>
    <w:p w14:paraId="25A08DBF" w14:textId="5CFB3880" w:rsidR="00F35DAE" w:rsidRPr="00052AA8" w:rsidRDefault="00F35DAE" w:rsidP="00F35DAE">
      <w:hyperlink r:id="rId17" w:history="1">
        <w:r w:rsidRPr="00E72013">
          <w:rPr>
            <w:rStyle w:val="a3"/>
          </w:rPr>
          <w:t>https://www.kp.ru/daily/27744/5172037/</w:t>
        </w:r>
      </w:hyperlink>
      <w:r>
        <w:t xml:space="preserve"> </w:t>
      </w:r>
    </w:p>
    <w:p w14:paraId="772C8969" w14:textId="77777777" w:rsidR="004F4D2B" w:rsidRPr="00052AA8" w:rsidRDefault="004F4D2B" w:rsidP="004F4D2B">
      <w:pPr>
        <w:pStyle w:val="2"/>
      </w:pPr>
      <w:bookmarkStart w:id="61" w:name="_Hlk214516848"/>
      <w:bookmarkStart w:id="62" w:name="_Toc214517399"/>
      <w:r w:rsidRPr="00052AA8">
        <w:t>РИА Финмаркет, 19.11.2025, В России заработают стимулы для долгосрочных сбережений</w:t>
      </w:r>
      <w:bookmarkEnd w:id="62"/>
    </w:p>
    <w:p w14:paraId="02A087CB" w14:textId="77777777" w:rsidR="004F4D2B" w:rsidRPr="00052AA8" w:rsidRDefault="004F4D2B" w:rsidP="00196C8E">
      <w:pPr>
        <w:pStyle w:val="3"/>
      </w:pPr>
      <w:bookmarkStart w:id="63" w:name="_Toc214517400"/>
      <w:r w:rsidRPr="00052AA8">
        <w:t>В России принят закон, касающийся программы долгосрочных сбережений (ПДС). Он расширяет универсальные льготы для участников ПДС и добавляет адресные. О том, какие именно изменения вступают в силу, какие преимущества получат россияне при формировании долгосрочных накоплений и как правильно ими воспользоваться, пишут «Известия».</w:t>
      </w:r>
      <w:bookmarkEnd w:id="63"/>
    </w:p>
    <w:p w14:paraId="638639F4" w14:textId="77777777" w:rsidR="004F4D2B" w:rsidRPr="00052AA8" w:rsidRDefault="004F4D2B" w:rsidP="004F4D2B">
      <w:r w:rsidRPr="00052AA8">
        <w:t>Владимир Путин 17 ноября подписал закон, расширяющий налоговые льготы для участников программы долгосрочных сбережений (ПДС).</w:t>
      </w:r>
    </w:p>
    <w:p w14:paraId="2F6A4339" w14:textId="77777777" w:rsidR="004F4D2B" w:rsidRPr="00052AA8" w:rsidRDefault="004F4D2B" w:rsidP="004F4D2B">
      <w:r w:rsidRPr="00052AA8">
        <w:t>ПДС действует в России с 2024 года. Россияне, участвующие в программе, могут заключить с НПФ или управляющей компанией договор долгосрочных сбережений и в течение 10 лет получать государственное софинансирование своих взносов в размере до 36 тыс. рублей в год. Кроме того, участники программы имеют право на вычет по НДФЛ с суммы взносов до 400 тыс. рублей в год.</w:t>
      </w:r>
    </w:p>
    <w:p w14:paraId="1AA1BCAC" w14:textId="77777777" w:rsidR="004F4D2B" w:rsidRPr="00052AA8" w:rsidRDefault="004F4D2B" w:rsidP="004F4D2B">
      <w:r w:rsidRPr="00052AA8">
        <w:t>Поправки, в частности, касаются родителей, делающих взносы в пользу своих детей. Для них налоговый вычет по НДФЛ по продуктам долгосрочных сбережений (ИИС-3, ПДС, НПО и другим) увеличивается с 400 тыс. до 500 тыс. рублей каждому.</w:t>
      </w:r>
    </w:p>
    <w:p w14:paraId="49CFD997" w14:textId="77777777" w:rsidR="004F4D2B" w:rsidRPr="00052AA8" w:rsidRDefault="004F4D2B" w:rsidP="004F4D2B">
      <w:r w:rsidRPr="00052AA8">
        <w:lastRenderedPageBreak/>
        <w:t>По сути, государство компенсирует до 130–150 тыс. рублей НДФЛ ежегодно, пока ребенку не исполнится 18 лет или 24 года при очном обучении, уточняет экономист, эксперт по финансовым рынкам Ольга Гогаладзе.</w:t>
      </w:r>
    </w:p>
    <w:p w14:paraId="45DB5E28" w14:textId="77777777" w:rsidR="004F4D2B" w:rsidRPr="00052AA8" w:rsidRDefault="004F4D2B" w:rsidP="004F4D2B">
      <w:r w:rsidRPr="00052AA8">
        <w:t>Директор управления продаж и клиентского обслуживания ИК Fontvielle Руслан Спинка уточняет, что открывать счет в пользу своих детей и формировать на нем долгосрочный капитал в рамках ПДС, используя государственный механизм софинансирования, родители могли и раньше.</w:t>
      </w:r>
    </w:p>
    <w:p w14:paraId="0BB7F861" w14:textId="77777777" w:rsidR="004F4D2B" w:rsidRPr="00052AA8" w:rsidRDefault="004F4D2B" w:rsidP="004F4D2B">
      <w:r w:rsidRPr="00052AA8">
        <w:t>Число россиян, которым начисляют такие выплаты, достигло 10 млн. Какие есть нюансы при подаче заявления?</w:t>
      </w:r>
    </w:p>
    <w:p w14:paraId="2BC05E88" w14:textId="77777777" w:rsidR="004F4D2B" w:rsidRPr="00052AA8" w:rsidRDefault="004F4D2B" w:rsidP="004F4D2B">
      <w:r w:rsidRPr="00052AA8">
        <w:t>«Однако теперь появилась возможность получать повышенный вычет. То есть совокупно два родителя со ставкой НДФЛ в 13% смогут возвращать 130 тыс. рублей в год, инвестируя в долгосрочные продукты (ИИС, ПДС и НПО). При этом как минимум по 100 тыс. они должны направить именно на детский счет в программе, иначе льгота не сработает» — пояснил финансист.</w:t>
      </w:r>
    </w:p>
    <w:p w14:paraId="0DF75137" w14:textId="77777777" w:rsidR="004F4D2B" w:rsidRPr="00052AA8" w:rsidRDefault="004F4D2B" w:rsidP="004F4D2B">
      <w:r w:rsidRPr="00052AA8">
        <w:t>Дополнительные налоговые льготы касаются только взносов в пользу детей. Если речь не идет о детских сбережениях, условия программы для участников в плане возврата средств остаются прежними.</w:t>
      </w:r>
    </w:p>
    <w:p w14:paraId="63F35B3C" w14:textId="77777777" w:rsidR="004F4D2B" w:rsidRPr="00052AA8" w:rsidRDefault="004F4D2B" w:rsidP="004F4D2B">
      <w:r w:rsidRPr="00052AA8">
        <w:t>Вместе с тем ставки НДФЛ по ПДС выравниваются с другими долгосрочными продуктами. Выплаты в рамках ПДС будут облагаться НДФЛ по ставкам 13% или 15% в зависимости от суммы налоговых баз. Более высокие прогрессивные ставки подоходного налога (18–20–22%) применяться не будут.</w:t>
      </w:r>
    </w:p>
    <w:p w14:paraId="09FFE5BE" w14:textId="77777777" w:rsidR="004F4D2B" w:rsidRPr="00052AA8" w:rsidRDefault="004F4D2B" w:rsidP="004F4D2B">
      <w:r w:rsidRPr="00052AA8">
        <w:t>«Базово участники программы могут вернуть свой НДФЛ с 400 тыс. рублей. То есть если взять пример семьи без детей, где двое взрослых инвестируют через долгосрочные инструменты по 400 тыс. в год со ставкой НДФЛ в 13%, вдвоем они смогут рассчитывать на возврат 104 тыс. рублей. Даже если инвестируют 1 млн рублей, максимальная планка возврата не изменится, — уточняет Руслан Спинка.</w:t>
      </w:r>
    </w:p>
    <w:p w14:paraId="391D4E70" w14:textId="77777777" w:rsidR="004F4D2B" w:rsidRPr="00052AA8" w:rsidRDefault="004F4D2B" w:rsidP="004F4D2B">
      <w:r w:rsidRPr="00052AA8">
        <w:t>При этом государственное софинансирование ПДС не рассматривается как доход, подлежащий немедленному налогообложению. Оно включается в общие накопления и облагается только на выходе, и то в льготном режиме, который делает налоговую нагрузку минимальной, добавляет партнер Capital Lab Евгений Шатов.</w:t>
      </w:r>
    </w:p>
    <w:p w14:paraId="3457032B" w14:textId="77777777" w:rsidR="004F4D2B" w:rsidRPr="00052AA8" w:rsidRDefault="004F4D2B" w:rsidP="004F4D2B">
      <w:r w:rsidRPr="00052AA8">
        <w:t>В части «взрослых» долгосрочных накоплений участники рынка выделяют ключевое нововведение, существенно расширяющее возможности участников программы: устранение возрастных ограничений.</w:t>
      </w:r>
    </w:p>
    <w:p w14:paraId="0921525B" w14:textId="77777777" w:rsidR="004F4D2B" w:rsidRPr="00052AA8" w:rsidRDefault="004F4D2B" w:rsidP="004F4D2B">
      <w:r w:rsidRPr="00052AA8">
        <w:t>Ранее права на налоговый вычет в случае уплаты сберегательных взносов по договорам долгосрочных сбережений (ДДС) не имели граждане, которым до достижения возраста 55/60 лет (женщины и мужчины соответственно) оставалось менее пяти лет.</w:t>
      </w:r>
    </w:p>
    <w:p w14:paraId="5E611658" w14:textId="77777777" w:rsidR="004F4D2B" w:rsidRPr="00052AA8" w:rsidRDefault="004F4D2B" w:rsidP="004F4D2B">
      <w:r w:rsidRPr="00052AA8">
        <w:t>«Теперь право на налоговый вычет возникает, если участник не обращается за выплатами (после наступления оснований для их назначения) в течение минимального срока действия договора (пять лет для договоров, заключенных в 2024–2026 годы). Фактически закон сместил акцент с «возраста наступления права» на «период накопления» в программе», — объясняет директор по продукту НПФ «Газфонд ПН» Владислав Кондрашов.</w:t>
      </w:r>
    </w:p>
    <w:p w14:paraId="4DA30B07" w14:textId="77777777" w:rsidR="004F4D2B" w:rsidRPr="00052AA8" w:rsidRDefault="004F4D2B" w:rsidP="004F4D2B">
      <w:r w:rsidRPr="00052AA8">
        <w:lastRenderedPageBreak/>
        <w:t>То есть, поясняет он, граждане в возрасте 50+ (для женщин) и 55+ (для мужчин) теперь могут полноценно участвовать в ПДС и получать налоговый вычет, просто не обращаясь за назначением выплат до истечения пятилетнего срока с года заключения ДДС.</w:t>
      </w:r>
    </w:p>
    <w:p w14:paraId="02EAFC50" w14:textId="77777777" w:rsidR="004F4D2B" w:rsidRPr="00052AA8" w:rsidRDefault="004F4D2B" w:rsidP="004F4D2B">
      <w:r w:rsidRPr="00052AA8">
        <w:t>Закон также стимулирует работодателей участвовать в формировании долгосрочных накоплений своих работников. Расходы на софинансирование этих накоплений в пределах 12% от размера оплаты труда каждого работника можно будет вычесть из базы по налогу на прибыль, и они не будут облагаться страховыми взносами.</w:t>
      </w:r>
    </w:p>
    <w:p w14:paraId="0BDE4AB4" w14:textId="77777777" w:rsidR="004F4D2B" w:rsidRPr="00052AA8" w:rsidRDefault="004F4D2B" w:rsidP="004F4D2B">
      <w:r w:rsidRPr="00052AA8">
        <w:t>Как полагают аналитики, новые стимулы должны существенно повысить востребованность ПДС в России, так как создают понятную и предсказуемую систему поощрения долгосрочных накоплений у населения. Для экономики это станет важным шагом к развитию полноценного рынка длинных денег.</w:t>
      </w:r>
    </w:p>
    <w:p w14:paraId="205061B5" w14:textId="234F9D69" w:rsidR="004F4D2B" w:rsidRPr="00052AA8" w:rsidRDefault="004F4D2B" w:rsidP="004F4D2B">
      <w:hyperlink r:id="rId18" w:history="1">
        <w:r w:rsidRPr="00052AA8">
          <w:rPr>
            <w:rStyle w:val="a3"/>
          </w:rPr>
          <w:t>http://www.finmarket.ru/main/article/6513167</w:t>
        </w:r>
      </w:hyperlink>
      <w:r w:rsidRPr="00052AA8">
        <w:t xml:space="preserve"> </w:t>
      </w:r>
    </w:p>
    <w:p w14:paraId="7E4F0031" w14:textId="77777777" w:rsidR="0085484D" w:rsidRPr="00052AA8" w:rsidRDefault="0085484D" w:rsidP="0085484D">
      <w:pPr>
        <w:pStyle w:val="2"/>
      </w:pPr>
      <w:bookmarkStart w:id="64" w:name="ф3"/>
      <w:bookmarkStart w:id="65" w:name="ф4"/>
      <w:bookmarkStart w:id="66" w:name="_Toc214517401"/>
      <w:bookmarkEnd w:id="61"/>
      <w:bookmarkEnd w:id="64"/>
      <w:bookmarkEnd w:id="65"/>
      <w:r w:rsidRPr="00052AA8">
        <w:t>NEWS.ru, 19.11.2025. До 1 млн рублей - налоговый вычет для семей с детьми вырос: кому он положен, сколько можно вернуть в 2026 году</w:t>
      </w:r>
      <w:bookmarkEnd w:id="66"/>
    </w:p>
    <w:p w14:paraId="37C7560C" w14:textId="77777777" w:rsidR="0085484D" w:rsidRPr="00052AA8" w:rsidRDefault="0085484D" w:rsidP="00196C8E">
      <w:pPr>
        <w:pStyle w:val="3"/>
      </w:pPr>
      <w:bookmarkStart w:id="67" w:name="_Toc214517402"/>
      <w:r w:rsidRPr="00052AA8">
        <w:t>Президент РФ Владимир Путин подписал закон о расширении налоговых льгот для семей с детьми. Согласно документу, максимальный вычет по программам долгосрочных сбережений (ПДС) увеличен до 1 млн рублей в год. Льгота будет действовать на взносы, сделанные до совершеннолетия ребенка, а в случае его очного обучения - до 24 лет. NEWS.ru вместе с экспертами рассчитал, какие суммы смогут вернуть родители.</w:t>
      </w:r>
      <w:bookmarkEnd w:id="67"/>
    </w:p>
    <w:p w14:paraId="753CD775" w14:textId="77777777" w:rsidR="0085484D" w:rsidRPr="00052AA8" w:rsidRDefault="0085484D" w:rsidP="0085484D">
      <w:r w:rsidRPr="00052AA8">
        <w:t>Что представляет собой ПДС</w:t>
      </w:r>
    </w:p>
    <w:p w14:paraId="3A22A02F" w14:textId="77777777" w:rsidR="0085484D" w:rsidRPr="00052AA8" w:rsidRDefault="0085484D" w:rsidP="0085484D">
      <w:r w:rsidRPr="00052AA8">
        <w:t>С 2024 года россияне могут участвовать в программе долгосрочных сбережений (ПДС), открыв договор с НПФ или управляющей компанией. Главный бонус программы - государство будет ежегодно добавлять до 36 тыс. рублей к вашим взносам в течение 10 лет.</w:t>
      </w:r>
    </w:p>
    <w:p w14:paraId="5D680E81" w14:textId="77777777" w:rsidR="0085484D" w:rsidRPr="00052AA8" w:rsidRDefault="0085484D" w:rsidP="0085484D">
      <w:r w:rsidRPr="00052AA8">
        <w:t>Чтобы получить налоговые вычеты, нужно быть участником программы минимум 10 лет. Однако сейчас действуют льготные условия: до 2026 года достаточно участвовать всего пять лет, после чего этот срок будет постепенно увеличиваться.</w:t>
      </w:r>
    </w:p>
    <w:p w14:paraId="7C01461F" w14:textId="77777777" w:rsidR="0085484D" w:rsidRPr="00052AA8" w:rsidRDefault="0085484D" w:rsidP="0085484D">
      <w:r w:rsidRPr="00052AA8">
        <w:t>Что такое налоговый вычет на долгосрочные сбережения</w:t>
      </w:r>
    </w:p>
    <w:p w14:paraId="57EC1C9B" w14:textId="77777777" w:rsidR="0085484D" w:rsidRPr="00052AA8" w:rsidRDefault="0085484D" w:rsidP="0085484D">
      <w:r w:rsidRPr="00052AA8">
        <w:t>В России все работающие граждане обязаны платить налоги на свои доходы (НДФЛ). В зависимости от доходов налоговая ставка варьируется от 13% до 22%. При этом есть возможность вернуть часть отчислений. Сумма, возвращаемая налогоплательщику, и называется налоговым вычетом. Ее можно получать ежегодно, право на возврат сохраняется в течение трех лет.</w:t>
      </w:r>
    </w:p>
    <w:p w14:paraId="18123E34" w14:textId="77777777" w:rsidR="0085484D" w:rsidRPr="00052AA8" w:rsidRDefault="0085484D" w:rsidP="0085484D">
      <w:r w:rsidRPr="00052AA8">
        <w:t>Налоговый вычет на долгосрочные сбережения можно получить по трем финансовым продуктам:</w:t>
      </w:r>
    </w:p>
    <w:p w14:paraId="0EE906D8" w14:textId="77777777" w:rsidR="0085484D" w:rsidRPr="00052AA8" w:rsidRDefault="0085484D" w:rsidP="0085484D">
      <w:r w:rsidRPr="00052AA8">
        <w:t>•</w:t>
      </w:r>
      <w:r w:rsidRPr="00052AA8">
        <w:tab/>
        <w:t>программе долгосрочных сбережений (ПДС);</w:t>
      </w:r>
    </w:p>
    <w:p w14:paraId="1CB8378E" w14:textId="77777777" w:rsidR="0085484D" w:rsidRPr="00052AA8" w:rsidRDefault="0085484D" w:rsidP="0085484D">
      <w:r w:rsidRPr="00052AA8">
        <w:t>•</w:t>
      </w:r>
      <w:r w:rsidRPr="00052AA8">
        <w:tab/>
        <w:t>негосударственному пенсионному обеспечению (НПО);</w:t>
      </w:r>
    </w:p>
    <w:p w14:paraId="62380712" w14:textId="77777777" w:rsidR="0085484D" w:rsidRPr="00052AA8" w:rsidRDefault="0085484D" w:rsidP="0085484D">
      <w:r w:rsidRPr="00052AA8">
        <w:t>•</w:t>
      </w:r>
      <w:r w:rsidRPr="00052AA8">
        <w:tab/>
        <w:t>индивидуальному инвестиционному счету третьего типа (ИИС-3).</w:t>
      </w:r>
    </w:p>
    <w:p w14:paraId="1A741821" w14:textId="77777777" w:rsidR="0085484D" w:rsidRPr="00052AA8" w:rsidRDefault="0085484D" w:rsidP="0085484D">
      <w:r w:rsidRPr="00052AA8">
        <w:lastRenderedPageBreak/>
        <w:t>До внесения поправок для всех этих продуктов государство ранее установило совокупный лимит 400 тыс. рублей, по которому действовала налоговая льгота. Лимит распространяется на взносы во все долгосрочные инструменты в сумме, а не в каждый по отдельности. На счет можно вносить и больше установленного лимита, но максимальная сумма взносов, с которой вернется такой «кешбэк», оставалась прежней - 400 тыс. рублей.</w:t>
      </w:r>
    </w:p>
    <w:p w14:paraId="72CE749D" w14:textId="77777777" w:rsidR="0085484D" w:rsidRPr="00052AA8" w:rsidRDefault="0085484D" w:rsidP="0085484D">
      <w:r w:rsidRPr="00052AA8">
        <w:t>Что меняет подписанный президентом закон</w:t>
      </w:r>
    </w:p>
    <w:p w14:paraId="755CA7F0" w14:textId="77777777" w:rsidR="0085484D" w:rsidRPr="00052AA8" w:rsidRDefault="0085484D" w:rsidP="0085484D">
      <w:r w:rsidRPr="00052AA8">
        <w:t>Поправками увеличивается налоговый вычет по ПДС для семей с детьми с 400 тыс. до 500 тыс. рублей.</w:t>
      </w:r>
    </w:p>
    <w:p w14:paraId="7EA39A98" w14:textId="77777777" w:rsidR="0085484D" w:rsidRPr="00052AA8" w:rsidRDefault="0085484D" w:rsidP="0085484D">
      <w:r w:rsidRPr="00052AA8">
        <w:t>По словам профессора Финансового университета при правительстве РФ Дмитрия Ряховского, каждый из родителей, осуществляющих взносы в рамках программ долгосрочных сбережений на детей, имеет право на налоговые льготы. Размер налогового вычета по НДФЛ для одного родителя может достигать 500 тыс. рублей, что в совокупности позволяет семье вернуть налоги с 1 млн рублей ежегодно.</w:t>
      </w:r>
    </w:p>
    <w:p w14:paraId="656EB586" w14:textId="77777777" w:rsidR="0085484D" w:rsidRPr="00052AA8" w:rsidRDefault="0085484D" w:rsidP="0085484D">
      <w:r w:rsidRPr="00052AA8">
        <w:t>Собеседник NEWS.ru отметил, что данная мера помогает формировать у детей финансовую ответственность: «После совершеннолетия ребенок становится владельцем накопленного капитала, который может направить на образование, первоначальный взнос по ипотеке или начало предпринимательской деятельности».</w:t>
      </w:r>
    </w:p>
    <w:p w14:paraId="6336BCB4" w14:textId="77777777" w:rsidR="0085484D" w:rsidRPr="00052AA8" w:rsidRDefault="0085484D" w:rsidP="0085484D">
      <w:r w:rsidRPr="00052AA8">
        <w:t>Как рассказал NEWS.ru главный экономист Института экономики роста им. П. А. Столыпина Борис Копейкин, налоговая льгота будет действовать, пока ребенку не исполнится 18 лет, а если он учится на очной форме - то до 24 лет.</w:t>
      </w:r>
    </w:p>
    <w:p w14:paraId="45F23C3A" w14:textId="77777777" w:rsidR="0085484D" w:rsidRPr="00052AA8" w:rsidRDefault="0085484D" w:rsidP="0085484D">
      <w:r w:rsidRPr="00052AA8">
        <w:t>Эксперт подсчитал, что благодаря этому семьи смогут ежегодно возвращать в свой бюджет от 130 тыс. до 220 тыс. рублей - точная сумма зависит от доходов родителей.</w:t>
      </w:r>
    </w:p>
    <w:p w14:paraId="78FD5A0E" w14:textId="77777777" w:rsidR="0085484D" w:rsidRPr="00052AA8" w:rsidRDefault="0085484D" w:rsidP="0085484D">
      <w:r w:rsidRPr="00052AA8">
        <w:t>Где и как оформить налоговый вычет по ПДС</w:t>
      </w:r>
    </w:p>
    <w:p w14:paraId="2A74B4E3" w14:textId="77777777" w:rsidR="0085484D" w:rsidRPr="00052AA8" w:rsidRDefault="0085484D" w:rsidP="0085484D">
      <w:r w:rsidRPr="00052AA8">
        <w:t>Как и другие виды вычетов, его можно получить тремя способами:</w:t>
      </w:r>
    </w:p>
    <w:p w14:paraId="5A4C2E39" w14:textId="77777777" w:rsidR="0085484D" w:rsidRPr="00052AA8" w:rsidRDefault="0085484D" w:rsidP="0085484D">
      <w:r w:rsidRPr="00052AA8">
        <w:t>•</w:t>
      </w:r>
      <w:r w:rsidRPr="00052AA8">
        <w:tab/>
        <w:t>в налоговом органе по месту жительства (регистрации), заполнив налоговую декларацию по форме 3-НДФЛ по окончании года, в котором произведена уплата взносов;</w:t>
      </w:r>
    </w:p>
    <w:p w14:paraId="37961EAB" w14:textId="77777777" w:rsidR="0085484D" w:rsidRPr="00052AA8" w:rsidRDefault="0085484D" w:rsidP="0085484D">
      <w:r w:rsidRPr="00052AA8">
        <w:t>•</w:t>
      </w:r>
      <w:r w:rsidRPr="00052AA8">
        <w:tab/>
        <w:t>через работодателя, представив в бухгалтерию по месту работы соответствующее заявление (при условии удержания работодателем взносов из заработной платы);</w:t>
      </w:r>
    </w:p>
    <w:p w14:paraId="1523576C" w14:textId="77777777" w:rsidR="0085484D" w:rsidRPr="00052AA8" w:rsidRDefault="0085484D" w:rsidP="0085484D">
      <w:r w:rsidRPr="00052AA8">
        <w:t>•</w:t>
      </w:r>
      <w:r w:rsidRPr="00052AA8">
        <w:tab/>
        <w:t xml:space="preserve">в упрощенном порядке через интернет-сервис ФНС России «Личный кабинет налогоплательщика для физических лиц». Заявление на получение вычета заполняется автоматически на основании сведений, поступающих в налоговые органы из НПФ. </w:t>
      </w:r>
    </w:p>
    <w:p w14:paraId="4568D0F9" w14:textId="2BA89A93" w:rsidR="00916E2F" w:rsidRDefault="0085484D" w:rsidP="0085484D">
      <w:pPr>
        <w:rPr>
          <w:rStyle w:val="a3"/>
        </w:rPr>
      </w:pPr>
      <w:hyperlink r:id="rId19" w:history="1">
        <w:r w:rsidRPr="00052AA8">
          <w:rPr>
            <w:rStyle w:val="a3"/>
          </w:rPr>
          <w:t>https://news.ru/dengi/do-1-mln-nalogovyj-vychet-dlya-semej-s-detmi-vyros-skolko-mozhno-vernut</w:t>
        </w:r>
      </w:hyperlink>
    </w:p>
    <w:p w14:paraId="56A5077A" w14:textId="21284D5E" w:rsidR="00AF4602" w:rsidRDefault="00AF4602" w:rsidP="00AF4602">
      <w:pPr>
        <w:pStyle w:val="2"/>
      </w:pPr>
      <w:bookmarkStart w:id="68" w:name="_Toc214517403"/>
      <w:r>
        <w:lastRenderedPageBreak/>
        <w:t>Globalmsk.ru, 19.11.2025</w:t>
      </w:r>
      <w:r w:rsidRPr="00AF4602">
        <w:t xml:space="preserve">, </w:t>
      </w:r>
      <w:r>
        <w:t>Правительство расширяет функционал ПДС</w:t>
      </w:r>
      <w:bookmarkEnd w:id="68"/>
    </w:p>
    <w:p w14:paraId="141CB21C" w14:textId="77777777" w:rsidR="00AF4602" w:rsidRDefault="00AF4602" w:rsidP="00AF4602">
      <w:pPr>
        <w:pStyle w:val="3"/>
      </w:pPr>
      <w:bookmarkStart w:id="69" w:name="_Toc214517404"/>
      <w:r>
        <w:t xml:space="preserve">Правительство приняло новый законопроект, регламентирующий работу программы долгосрочных сбережений. По словам специалистов, новые меры не только расширят действующие льготы </w:t>
      </w:r>
      <w:r w:rsidRPr="00AF4602">
        <w:t>для</w:t>
      </w:r>
      <w:r>
        <w:t xml:space="preserve"> участников, но и добавят адресные.</w:t>
      </w:r>
      <w:bookmarkEnd w:id="69"/>
    </w:p>
    <w:p w14:paraId="2BE98708" w14:textId="77777777" w:rsidR="00AF4602" w:rsidRDefault="00AF4602" w:rsidP="00AF4602">
      <w:r>
        <w:t>Несколько дней назад Владимир Путин подписал закон, согласно которому предоставляемые налоговые льготы участникам программы долгосрочных сбережений должны быть расширены. Данный инструмент появился в России в 2024 году. Его суть заключается в том, что жители страны могут заключать договор с негосударственными пенсионными фондами или управляющими компаниями и в течение 10 лет с момента его подписания получать софинансирование до 36 тысяч рублей в год. Помимо этого, участникам программы полагается налоговый вычет по НДФЛ, если в год счет пополняется менее чем на 400 тысяч рублей.</w:t>
      </w:r>
    </w:p>
    <w:p w14:paraId="38EE13DA" w14:textId="77777777" w:rsidR="00AF4602" w:rsidRDefault="00AF4602" w:rsidP="00AF4602">
      <w:r>
        <w:t>Эксперты отметили, что поправки затрагивают и родителей, осуществляющих взносы в пользу своих детей. Государство будет компенсировать 130-150 тысяч рублей НДФЛ ежегодно до тех пор, пока ребенок не достигнет совершеннолетнего возраста или 24 лет при очном обучении в университете. Возможность открыть счет в пользу детей и формировать на нем долгосрочный капитал, существует уже несколько лет, однако сейчас граждане могут получать более значительный налоговый вычет.</w:t>
      </w:r>
    </w:p>
    <w:p w14:paraId="207C52C9" w14:textId="77777777" w:rsidR="00AF4602" w:rsidRDefault="00AF4602" w:rsidP="00AF4602">
      <w:r>
        <w:t>Руслан Спинка, директор управления продаж и клиентского обслуживания компании Fontvielle, прокомментировал данную ситуацию следующим образом: «Участники программы долгосрочных сбережений могут вернуть НДФЛ с 400 тысяч рублей. Если в семье без детей оба взрослых используют этот инструмент и вкладывают данную сумму, то вдвоем они могут рассчитывать на возврат 104 тысяч рублей. Но даже если семейная пара решит вложить 1 млн рублей, то максимальная планка налогового вычета никак не изменится».</w:t>
      </w:r>
    </w:p>
    <w:p w14:paraId="5C80B286" w14:textId="77777777" w:rsidR="00AF4602" w:rsidRDefault="00AF4602" w:rsidP="00AF4602">
      <w:r>
        <w:t>Другие аналитики отметили, что новый законопроект стимулирует отечественных работодателей активнее принимать участие в формировании долгосрочных накоплений своих сотрудников. Расходы на софинансирование накоплений в размере не более 12% от заработной платы можно вычесть из базы по налогу на прибыль, поэтому их не придется облагать страховыми взносами. Такой механизм станет удобным инструментом для работодателей, так как они смогут воспользоваться программой долгосрочных сбережений в качестве элемента своей кадровой политики.</w:t>
      </w:r>
    </w:p>
    <w:p w14:paraId="504D9FC9" w14:textId="77777777" w:rsidR="00AF4602" w:rsidRDefault="00AF4602" w:rsidP="00AF4602">
      <w:r>
        <w:t>Эксперты убеждены, что реализация данного законопроекта в скором времени позволит уменьшить текучесть работников в компаниях, что сейчас для многих отраслей стало критичным, а также в значительной степени повысит лояльность работников. Дело в том, что программа долгосрочных сбережений постепенно становится актуальной социальной опцией. Организациям участие в ней обходится гораздо дешевле, чем увеличение заработных плат. При этом для сотрудников такой подход более ценный, так как предоставляет им налоговые преимущества.</w:t>
      </w:r>
    </w:p>
    <w:p w14:paraId="4CF7CB71" w14:textId="77777777" w:rsidR="00AF4602" w:rsidRDefault="00AF4602" w:rsidP="00AF4602">
      <w:r>
        <w:t xml:space="preserve">Компании с устойчивой финансовой моделью могут воспользоваться программой долгосрочных сбережений для мотивации сотрудников, ведь сохранить квалифицированных сотрудников на своих рабочих местах становится все труднее. </w:t>
      </w:r>
      <w:r>
        <w:lastRenderedPageBreak/>
        <w:t>Специалисты считают, что новые стимулы, разработанные правительством, позволят увеличить востребованность данного инструмента в стране. Для отечественной экономики имеет важное значение, так как приближает к созданию полноценного рынка длинных денег.</w:t>
      </w:r>
    </w:p>
    <w:p w14:paraId="7610C651" w14:textId="0C5BAD70" w:rsidR="00AF4602" w:rsidRPr="00052AA8" w:rsidRDefault="00AF4602" w:rsidP="00AF4602">
      <w:hyperlink r:id="rId20" w:history="1">
        <w:r w:rsidRPr="00E72013">
          <w:rPr>
            <w:rStyle w:val="a3"/>
          </w:rPr>
          <w:t>https://www.globalmsk.ru/news/id/77213</w:t>
        </w:r>
      </w:hyperlink>
      <w:r>
        <w:t xml:space="preserve"> </w:t>
      </w:r>
    </w:p>
    <w:p w14:paraId="3E68BEF8" w14:textId="77777777" w:rsidR="00B23A89" w:rsidRPr="00052AA8" w:rsidRDefault="00B23A89" w:rsidP="00B23A89">
      <w:pPr>
        <w:pStyle w:val="2"/>
      </w:pPr>
      <w:bookmarkStart w:id="70" w:name="_Toc214517405"/>
      <w:r w:rsidRPr="00052AA8">
        <w:t>РИАМО, 19.11.2025, Названы ключевые изменения в программе долгосрочных сбережений с ноября 2025 г</w:t>
      </w:r>
      <w:bookmarkEnd w:id="70"/>
    </w:p>
    <w:p w14:paraId="53730F1A" w14:textId="77777777" w:rsidR="00B23A89" w:rsidRPr="00052AA8" w:rsidRDefault="00B23A89" w:rsidP="00196C8E">
      <w:pPr>
        <w:pStyle w:val="3"/>
      </w:pPr>
      <w:bookmarkStart w:id="71" w:name="_Toc214517406"/>
      <w:r w:rsidRPr="00052AA8">
        <w:t>17 ноября 2025 года президент РФ подписал Федеральный закон № 418-ФЗ. Это стало важной вехой в развитии программы долгосрочных сбережений (ПДС), открывающей новые возможности для финансового планирования. Закон устраняет ранее существовавшие барьеры и вводит дополнительные стимулы, делая программу еще доступнее и выгоднее, заявил РИАМО директор по продукту НПФ ГАЗФОНД ПН Владислав Кондрашов.</w:t>
      </w:r>
      <w:bookmarkEnd w:id="71"/>
    </w:p>
    <w:p w14:paraId="00173E94" w14:textId="77777777" w:rsidR="00B23A89" w:rsidRPr="00052AA8" w:rsidRDefault="00B23A89" w:rsidP="00B23A89">
      <w:r w:rsidRPr="00052AA8">
        <w:t>Ключевое изменение — отмена возрастных ограничений для получения налогового вычета по ПДС, подчеркивает он. Ранее право на вычет не предоставлялось гражданам, которым до достижения пенсионного возраста (55 лет для женщин и 60 лет для мужчин) оставалось менее пяти лет. Теперь фокус сместился с возраста на период накопления. Право на налоговый вычет возникает у участника при условии, что он не обращается за назначением выплат в течение минимального срока действия договора. Для договоров, заключенных в 2024–2026 годах, он составляет пять лет.</w:t>
      </w:r>
    </w:p>
    <w:p w14:paraId="16C856FC" w14:textId="77777777" w:rsidR="00B23A89" w:rsidRPr="00052AA8" w:rsidRDefault="00B23A89" w:rsidP="00B23A89">
      <w:r w:rsidRPr="00052AA8">
        <w:t>Это нововведение позволит женщинам старше 50 лет и мужчинам старше 55 лет полноценно участвовать в программе. Они смогут получить налоговый вычет — просто соблюдая условие о пятилетнем периоде накопления с момента заключения договора долгосрочных сбережений (ДДС), подчеркивает эксперт.</w:t>
      </w:r>
    </w:p>
    <w:p w14:paraId="1EBDC343" w14:textId="77777777" w:rsidR="00B23A89" w:rsidRPr="00052AA8" w:rsidRDefault="00B23A89" w:rsidP="00B23A89">
      <w:r w:rsidRPr="00052AA8">
        <w:t>«Для наглядности можно рассмотреть ситуацию. Предположим, Марина в возрасте 54 лет заключила ДДС в 2024 году. По старым правилам ей было бы отказано в вычете, так как до 55 лет оставалось меньше пяти лет. Теперь же она может получить вычет за взносы 2024 года, если не будет обращаться за выплатами по договору до 2029 года. Или Сергей, которому 57 лет, заключив договор в 2025 году и сделав взнос, может получить налоговый вычет в 2026 году, при условии что не станет запрашивать выплаты до 2030 года», — пояснил Кондрашов.</w:t>
      </w:r>
    </w:p>
    <w:p w14:paraId="70F8ADEF" w14:textId="77777777" w:rsidR="00B23A89" w:rsidRPr="00052AA8" w:rsidRDefault="00B23A89" w:rsidP="00B23A89">
      <w:r w:rsidRPr="00052AA8">
        <w:t>Вторым значимым стимулом стало увеличение налоговых вычетов для семей с детьми. Теперь максимальная сумма вычета по всем продуктам долгосрочных сбережений (ДДС, НПО, ИИС, добровольное страхование жизни) повышена с 400 до 500 тысяч рублей для каждого родителя, если взносы вносятся в пользу детей, отмечает эксперт. Это позволяет семье с двумя детьми получить совокупный налоговый вычет в размере до 1 миллиона рублей, что создает мощный финансовый стимул для формирования долгосрочных накоплений для младшего поколения и способствует преемственности финансовой культуры в семье.</w:t>
      </w:r>
    </w:p>
    <w:p w14:paraId="0F35943A" w14:textId="77777777" w:rsidR="00B23A89" w:rsidRPr="00052AA8" w:rsidRDefault="00B23A89" w:rsidP="00B23A89">
      <w:r w:rsidRPr="00052AA8">
        <w:t xml:space="preserve">«Данные меры представляют собой логичный и последовательный шаг государства в развитии системы долгосрочных сбережений. Они не только повышают привлекательность программы для граждан, но и способствуют формированию более </w:t>
      </w:r>
      <w:r w:rsidRPr="00052AA8">
        <w:lastRenderedPageBreak/>
        <w:t>осознанного подхода к пенсионному и финансовому планированию в целом, что, в свою очередь, ожидаемо приведет к росту вовлеченности населения», — уверен Кондрашов.</w:t>
      </w:r>
    </w:p>
    <w:p w14:paraId="1718EFD9" w14:textId="123DE43E" w:rsidR="00B23A89" w:rsidRDefault="00B23A89" w:rsidP="00B23A89">
      <w:hyperlink r:id="rId21" w:history="1">
        <w:r w:rsidRPr="00052AA8">
          <w:rPr>
            <w:rStyle w:val="a3"/>
          </w:rPr>
          <w:t>https://riamo.ru/news/ekonomika/nazvany-kljuchevye-izmenenija-v-programme-dolgosrochnyh-sberezhenij-s-nojabrja-2025-g/</w:t>
        </w:r>
      </w:hyperlink>
      <w:r w:rsidRPr="00052AA8">
        <w:t xml:space="preserve"> </w:t>
      </w:r>
    </w:p>
    <w:p w14:paraId="70AD6AFD" w14:textId="77777777" w:rsidR="0015409B" w:rsidRDefault="0015409B" w:rsidP="0015409B">
      <w:pPr>
        <w:pStyle w:val="2"/>
      </w:pPr>
      <w:bookmarkStart w:id="72" w:name="_Toc214517407"/>
      <w:r>
        <w:t>Национальная Ассоциация Негосударственных Пенсионных Фондов, 19.11.2025. НПФ ГАЗФОНД ПН: как изменился ПДС с принятием нового закона</w:t>
      </w:r>
      <w:bookmarkEnd w:id="72"/>
    </w:p>
    <w:p w14:paraId="47EE58F8" w14:textId="77777777" w:rsidR="0015409B" w:rsidRDefault="0015409B" w:rsidP="00196C8E">
      <w:pPr>
        <w:pStyle w:val="3"/>
      </w:pPr>
      <w:bookmarkStart w:id="73" w:name="_Toc214517408"/>
      <w:r>
        <w:t>Подписание Президентом Федерального закона от 17 ноября 2025 года № 418-ФЗ - значимое событие для всех, кто задумывается о своем финансовом будущем. Закон устраняет сложившиеся барьеры - раньше была жёсткая «возрастная отсечка»: если на момент вступления в программу долгосрочных сбережений (ПДС) до наступления возраста 55 лет (для женщин) или 60 лет (для мужчин) оставалось меньше 5 лет, получить налоговый вычет было невозможно, также закон вводит новые мощные стимулы для формирования долгосрочных сбережений.</w:t>
      </w:r>
      <w:bookmarkEnd w:id="73"/>
    </w:p>
    <w:p w14:paraId="1DD7F74A" w14:textId="77777777" w:rsidR="0015409B" w:rsidRDefault="0015409B" w:rsidP="0015409B">
      <w:r>
        <w:t>Мы выделяем два ключевых нововведения, которые существенно расширяют возможности граждан.</w:t>
      </w:r>
    </w:p>
    <w:p w14:paraId="01369985" w14:textId="77777777" w:rsidR="0015409B" w:rsidRDefault="0015409B" w:rsidP="0015409B">
      <w:r>
        <w:t>Устранение возрастных ограничений для получения участниками программы долгосрочных сбережений: ранее право на налоговый вычет в случае уплаты сберегательных взносов по договорам долгосрочных сбережений (ДДС) не имели граждане, которым до достижения возраста 55/60 лет (женщины и мужчины соответственно) оставалось менее 5 лет.</w:t>
      </w:r>
    </w:p>
    <w:p w14:paraId="26AC294F" w14:textId="77777777" w:rsidR="0015409B" w:rsidRDefault="0015409B" w:rsidP="0015409B">
      <w:r>
        <w:t>Что изменилось: теперь право на налоговый вычет возникает, если участник не обращается за выплатами (после наступления оснований для их назначения) в течение минимального срока действия договора (5 лет для договоров, заключенных в 2024-2026 гг.). Фактически, закон сместил акцент с «возраста наступления права» на «период накопления» в программе.</w:t>
      </w:r>
    </w:p>
    <w:p w14:paraId="35B972B3" w14:textId="77777777" w:rsidR="0015409B" w:rsidRDefault="0015409B" w:rsidP="0015409B">
      <w:r>
        <w:t>Граждане в возрасте 50+ (для женщин) и 55+ (для мужчин) теперь могут полноценно участвовать в ПДС и получать налоговый вычет, просто не обращаясь за назначением выплат до истечения пятилетнего срока с года заключения ДДС. Это справедливое изменение, которое делает программу по-настоящему всеобъемлющей.</w:t>
      </w:r>
    </w:p>
    <w:p w14:paraId="26720872" w14:textId="77777777" w:rsidR="0015409B" w:rsidRDefault="0015409B" w:rsidP="0015409B">
      <w:r>
        <w:t>Ситуация до принятия закона № 418-ФЗ:</w:t>
      </w:r>
    </w:p>
    <w:p w14:paraId="7FBABD40" w14:textId="77777777" w:rsidR="0015409B" w:rsidRDefault="0015409B" w:rsidP="0015409B">
      <w:r>
        <w:t>Елена, 54 года, в 2024 году заключила Договор долгосрочных сбережений. В 2025 году Елена планировала получить налоговый вычет за взносы, уплаченные в 2024 году, так как является плательщиком НДФЛ. При этом из ФНС пришёл отказ в виду того, что до наступления оснований для выплат (возраст 55 лет) у Елены оставалось менее 5 лет.</w:t>
      </w:r>
    </w:p>
    <w:p w14:paraId="39FB3729" w14:textId="77777777" w:rsidR="0015409B" w:rsidRDefault="0015409B" w:rsidP="0015409B">
      <w:r>
        <w:t>Ситуация после принятия закона № 418-ФЗ:</w:t>
      </w:r>
    </w:p>
    <w:p w14:paraId="758003EC" w14:textId="77777777" w:rsidR="0015409B" w:rsidRDefault="0015409B" w:rsidP="0015409B">
      <w:r>
        <w:t xml:space="preserve">Елена может получить налоговый вычет в 2025 году за взносы, уплаченные в 2024 году по заключенному Договору долгосрочных сбережений. При этом, чтобы сохранить налоговый вычет Елена не должна обращаться за выплатой по договору долгосрочных </w:t>
      </w:r>
      <w:r>
        <w:lastRenderedPageBreak/>
        <w:t>сбережений ранее 2029 года, то есть в течение 5-ти лет (с момента заключения ДДС в 2024 году).</w:t>
      </w:r>
    </w:p>
    <w:p w14:paraId="4B236161" w14:textId="77777777" w:rsidR="0015409B" w:rsidRDefault="0015409B" w:rsidP="0015409B">
      <w:r>
        <w:t>Антон, 57 лет:</w:t>
      </w:r>
    </w:p>
    <w:p w14:paraId="275BAEC4" w14:textId="77777777" w:rsidR="0015409B" w:rsidRDefault="0015409B" w:rsidP="0015409B">
      <w:r>
        <w:t>Заключает ДДС в декабре 2025 года</w:t>
      </w:r>
    </w:p>
    <w:p w14:paraId="034C5798" w14:textId="77777777" w:rsidR="0015409B" w:rsidRDefault="0015409B" w:rsidP="0015409B">
      <w:r>
        <w:t>В декабре 2025 года вносит сберегательный взнос на счёт ДДС в размере 400 тыс. рублей.</w:t>
      </w:r>
    </w:p>
    <w:p w14:paraId="22C91326" w14:textId="77777777" w:rsidR="0015409B" w:rsidRDefault="0015409B" w:rsidP="0015409B">
      <w:r>
        <w:t>В 2026 году Антон может воспользоваться правом на получение налогового вычета по взносам, внесённым в 2025 году, так как является плательщиком НДФЛ. Антон может подать налоговую декларацию в ФНС или получить налоговый вычет в упрощённом порядке через личный кабинет налогоплательщика.</w:t>
      </w:r>
    </w:p>
    <w:p w14:paraId="16F063BD" w14:textId="77777777" w:rsidR="0015409B" w:rsidRDefault="0015409B" w:rsidP="0015409B">
      <w:r>
        <w:t>Главное условие: Антон не должен обращается за выплатой по ДДС до декабря 2030 года (5 лет с момента заключения ДДС).</w:t>
      </w:r>
    </w:p>
    <w:p w14:paraId="1F2F065B" w14:textId="77777777" w:rsidR="0015409B" w:rsidRDefault="0015409B" w:rsidP="0015409B">
      <w:r>
        <w:t>Увеличение налоговых вычетов для семей с детьми: закон стимулирует родителей инвестировать в будущее своих детей. Максимальный размер налогового вычета по всем продуктам долгосрочных сбережений (ДДС, НПО, ИИС, добровольного страхования жизни) увеличен с 400 тыс. до 500 тыс. рублей для каждого родителя, если взносы вносятся в пользу детей. Как и ранее, получение вычета доступно плательщикам НДФЛ.</w:t>
      </w:r>
    </w:p>
    <w:p w14:paraId="6A13897A" w14:textId="77777777" w:rsidR="0015409B" w:rsidRDefault="0015409B" w:rsidP="0015409B">
      <w:r>
        <w:t>Таким образом, семья с двумя детьми может получить совокупный налоговый вычет в размере до 1 млн рублей, распределив уплату взносов. Это мощный финансовый стимул, который побуждает семьи задуматься о долгосрочных финансовых стратегиях для всех своих членов, формируя преемственность финансовой культуры.</w:t>
      </w:r>
    </w:p>
    <w:p w14:paraId="0A8E04E9" w14:textId="77777777" w:rsidR="0015409B" w:rsidRDefault="0015409B" w:rsidP="0015409B">
      <w:r>
        <w:t>Данные меры - это последовательный и логичный шаг государства в развитии системы долгосрочных сбережений. Они не только повышают привлекательность продуктов для граждан, но и способствуют формированию осознанного подхода к пенсионному и финансовому планированию в целом. Мы ожидаем, что эти изменения приведут к росту вовлеченности населения в программу долгосрочных сбережений.</w:t>
      </w:r>
    </w:p>
    <w:p w14:paraId="126D8498" w14:textId="75100A7C" w:rsidR="0015409B" w:rsidRPr="00052AA8" w:rsidRDefault="0015409B" w:rsidP="0015409B">
      <w:hyperlink r:id="rId22" w:history="1">
        <w:r w:rsidRPr="002055BD">
          <w:rPr>
            <w:rStyle w:val="a3"/>
          </w:rPr>
          <w:t>https://www.napf.ru/news/napf_news_market/npf-gazfond-pn-kak-izmenilsya-pds-s-prinyatiem-novogo-zakona/</w:t>
        </w:r>
      </w:hyperlink>
      <w:r>
        <w:t xml:space="preserve"> </w:t>
      </w:r>
    </w:p>
    <w:p w14:paraId="75F4CF5F" w14:textId="77777777" w:rsidR="00255905" w:rsidRPr="00052AA8" w:rsidRDefault="00255905" w:rsidP="00255905">
      <w:pPr>
        <w:pStyle w:val="2"/>
      </w:pPr>
      <w:bookmarkStart w:id="74" w:name="ф5"/>
      <w:bookmarkStart w:id="75" w:name="_Toc214517409"/>
      <w:bookmarkEnd w:id="74"/>
      <w:r w:rsidRPr="00052AA8">
        <w:t>АиФ, 19.11.2025. Глубокая разморозка. Зачем переводить средства накопительной пенсии в ПДС</w:t>
      </w:r>
      <w:bookmarkEnd w:id="75"/>
    </w:p>
    <w:p w14:paraId="4BC47243" w14:textId="77777777" w:rsidR="00255905" w:rsidRPr="00052AA8" w:rsidRDefault="00255905" w:rsidP="00196C8E">
      <w:pPr>
        <w:pStyle w:val="3"/>
      </w:pPr>
      <w:bookmarkStart w:id="76" w:name="_Toc214517410"/>
      <w:r w:rsidRPr="00052AA8">
        <w:t>Программа долгосрочных сбережений (ПДС) стартовала в начале 2024 года, и миллионы россиян уже вступили в неё. Причин для этого много. Это и поддержка от государства в виде софинансирования взносов граждан до 360 тысяч рублей в первые 10 лет участия в программе, и возврат налога, и потенциальный инвестиционный доход, и увеличенная страховка сбережений на сумму до 2,8 миллиона рублей. Многие уже получили первое софинансирование за 2024 год. ПДС подходит для всех россиян без исключения. При этом наибольшую выгоду могут получить те, кто имеет средства накопительной пенсии.</w:t>
      </w:r>
      <w:bookmarkEnd w:id="76"/>
    </w:p>
    <w:p w14:paraId="4A604CD4" w14:textId="77777777" w:rsidR="00255905" w:rsidRPr="00052AA8" w:rsidRDefault="00255905" w:rsidP="00255905">
      <w:r w:rsidRPr="00052AA8">
        <w:t>Что даёт перевод средств?</w:t>
      </w:r>
    </w:p>
    <w:p w14:paraId="6B704EB5" w14:textId="77777777" w:rsidR="00255905" w:rsidRPr="00052AA8" w:rsidRDefault="00255905" w:rsidP="00255905">
      <w:r w:rsidRPr="00052AA8">
        <w:t xml:space="preserve">Всё просто: средства накопительной пенсии - это деньги, которые постепенно собирались на персональном пенсионном счёте работающих граждан с 2002 по 2013 год </w:t>
      </w:r>
      <w:r w:rsidRPr="00052AA8">
        <w:lastRenderedPageBreak/>
        <w:t>- преимущественно за счёт взносов работодателя. Они предназначены для доплаты к страховой пенсии по старости. Однако с 2014 года новые взносы от работодателей больше не поступают.</w:t>
      </w:r>
    </w:p>
    <w:p w14:paraId="4E8872F5" w14:textId="77777777" w:rsidR="00255905" w:rsidRPr="00052AA8" w:rsidRDefault="00255905" w:rsidP="00255905">
      <w:r w:rsidRPr="00052AA8">
        <w:t>Перевод средств накопительной пенсии в ПДС даёт более гибкие условия выплат. Назначить выплаты можно спустя 15 лет участия в программе или при достижении возраста 55 лет для женщин и 60 лет для мужчин.</w:t>
      </w:r>
    </w:p>
    <w:p w14:paraId="63AF0EEC" w14:textId="77777777" w:rsidR="00255905" w:rsidRPr="00052AA8" w:rsidRDefault="00255905" w:rsidP="00255905">
      <w:r w:rsidRPr="00052AA8">
        <w:t>Сделать это можно и в случае наступления особых жизненных ситуаций: если требуется оплата дорогостоящего лечения (перечень определяется правительством РФ), или при потере кормильца средства ПДС можно снять досрочно, что исключено для ситуации, когда они находятся в системе обязательного пенсионного страхования. В программе можно также назначить правопреемника, или, по-простому, завещать сбережения. Помимо этих преимуществ ПДС, личные взносы и инвестиционный доход на них застрахованы в Агентстве по страхованию вкладов на сумму до 2,8 миллиона рублей, а средства накопительной пенсии, переведённые в программу, господдержка и инвестиционный доход на них защищены дополнительно в полном объёме.</w:t>
      </w:r>
    </w:p>
    <w:p w14:paraId="4DDC5F7B" w14:textId="77777777" w:rsidR="00255905" w:rsidRPr="00052AA8" w:rsidRDefault="00255905" w:rsidP="00255905">
      <w:r w:rsidRPr="00052AA8">
        <w:t>Пенсия в розыске</w:t>
      </w:r>
    </w:p>
    <w:p w14:paraId="1A47D32B" w14:textId="77777777" w:rsidR="00255905" w:rsidRPr="00052AA8" w:rsidRDefault="00255905" w:rsidP="00255905">
      <w:r w:rsidRPr="00052AA8">
        <w:t>Когда программа заработала, выяснилась любопытная деталь: многие граждане за давностью лет позабыли, где лежат их средства накопительной пенсии. Не переживайте, это не такая уж большая проблема. Вот два способа её решения.</w:t>
      </w:r>
    </w:p>
    <w:p w14:paraId="507CD829" w14:textId="77777777" w:rsidR="00255905" w:rsidRPr="00052AA8" w:rsidRDefault="00255905" w:rsidP="00255905">
      <w:r w:rsidRPr="00052AA8">
        <w:t>Откройте СберБанк Онлайн. В разделе «Сбережения и пенсии» вы не только увидите детали своей страховой пенсии (баллы и стаж), но и узнаете, где именно хранятся ваши средства накопительной пенсии, с какого числа действует договор об обязательном пенсионном страховании и когда вы можете их перевести в НПФ без потери инвестиционного дохода.</w:t>
      </w:r>
    </w:p>
    <w:p w14:paraId="607D77EE" w14:textId="77777777" w:rsidR="00255905" w:rsidRPr="00052AA8" w:rsidRDefault="00255905" w:rsidP="00255905">
      <w:r w:rsidRPr="00052AA8">
        <w:t>Альтернатива - портал Госуслуг. Здесь также есть вся информация о ваших средствах. Найти её - дело нескольких минут.</w:t>
      </w:r>
    </w:p>
    <w:p w14:paraId="486ED9E6" w14:textId="77777777" w:rsidR="00255905" w:rsidRPr="00052AA8" w:rsidRDefault="00255905" w:rsidP="00255905">
      <w:r w:rsidRPr="00052AA8">
        <w:t>Как это делается?</w:t>
      </w:r>
    </w:p>
    <w:p w14:paraId="5FAA30BB" w14:textId="77777777" w:rsidR="00255905" w:rsidRPr="00052AA8" w:rsidRDefault="00255905" w:rsidP="00255905">
      <w:r w:rsidRPr="00052AA8">
        <w:t>До конца 2025 года доступны два способа перевода средств накопительной пенсии в программу долгосрочных сбережений.</w:t>
      </w:r>
    </w:p>
    <w:p w14:paraId="1F1C7085" w14:textId="77777777" w:rsidR="00255905" w:rsidRPr="00052AA8" w:rsidRDefault="00255905" w:rsidP="00255905">
      <w:r w:rsidRPr="00052AA8">
        <w:t>Если средства человека уже находятся, к примеру, в СберНПФ, то для перевода необходимо открыть счёт ПДС и подать заявление о переводе средств до 31 декабря 2025 года. В этом случае деньги поступят на счёт ПДС не позднее 31 марта 2026 года.</w:t>
      </w:r>
    </w:p>
    <w:p w14:paraId="21155817" w14:textId="77777777" w:rsidR="00255905" w:rsidRPr="00052AA8" w:rsidRDefault="00255905" w:rsidP="00255905">
      <w:r w:rsidRPr="00052AA8">
        <w:t>Если накопительная пенсия хранится в другом негосударственном пенсионном фонде (НПФ) или в Социальном фонде России (СФР), то для перевода этих средств необходимо заключить с выбранным НПФ договор обязательного пенсионного страхования, подать заявление в СФР о переходе или досрочном переходе в выбранный НПФ до 30 ноября 2025 года включительно. Сделать это можно лично, обратившись в СФР, или онлайн - с помощью мобильного приложения «Госключ». Когда средства накопительной пенсии будут переведены в выбранный НПФ, потребуется заключить с ним договор ПДС и подать заявление на их перевод на счёт ПДС.</w:t>
      </w:r>
    </w:p>
    <w:p w14:paraId="4AE11F8E" w14:textId="77777777" w:rsidR="00255905" w:rsidRPr="00052AA8" w:rsidRDefault="00255905" w:rsidP="00255905">
      <w:r w:rsidRPr="00052AA8">
        <w:t xml:space="preserve">«Эта программа максимально выгодна для тех граждан, у которых сейчас не получается сформировать капитал на будущее, - считает генеральный директор СберНПФ Ольга Изюмова. - Государство старается им помочь. А мы даём максимально ориентированную </w:t>
      </w:r>
      <w:r w:rsidRPr="00052AA8">
        <w:lastRenderedPageBreak/>
        <w:t>на человека программу и во всех подробностях рассказываем о её особенностях и выгодах».</w:t>
      </w:r>
    </w:p>
    <w:p w14:paraId="39846314" w14:textId="77777777" w:rsidR="00255905" w:rsidRPr="00052AA8" w:rsidRDefault="00255905" w:rsidP="00255905">
      <w:r w:rsidRPr="00052AA8">
        <w:t>Бонусы от Сбера</w:t>
      </w:r>
    </w:p>
    <w:p w14:paraId="26D9BD99" w14:textId="77777777" w:rsidR="00255905" w:rsidRPr="00052AA8" w:rsidRDefault="00255905" w:rsidP="00255905">
      <w:r w:rsidRPr="00052AA8">
        <w:t>Фонды дают участникам программы долгосрочных сбережений свои бонусы. Так, в СберНПФ доступен вклад «Забота о будущем» с доходностью до 20% годовых. Повышенная ставка сработает при пополнении ПДС на сумму вклада или больше. Минимальная сумма открытия вклада - 50 тысяч рублей. Оформить его можно в любом отделении Сбера.</w:t>
      </w:r>
    </w:p>
    <w:p w14:paraId="0A4B6D6D" w14:textId="77777777" w:rsidR="00255905" w:rsidRPr="00052AA8" w:rsidRDefault="00255905" w:rsidP="00255905">
      <w:r w:rsidRPr="00052AA8">
        <w:t>Кроме того, можно участвовать в розыгрышах от СберНПФ. Для этого надо перевести средства накопительной пенсии в программу долгосрочных сбережений в СберНПФ до конца этого года и получить шанс выиграть призы, главный из которых - 5 миллионов рублей.</w:t>
      </w:r>
    </w:p>
    <w:p w14:paraId="0AB1B615" w14:textId="77777777" w:rsidR="00255905" w:rsidRPr="00052AA8" w:rsidRDefault="00255905" w:rsidP="00255905">
      <w:r w:rsidRPr="00052AA8">
        <w:t>Или принять участие в другом розыгрыше: пополнив ПДС на сумму от 1 тысячи рублей с 16 сентября по 14 декабря 2025 года, участники программы получают шанс выиграть 1 миллион рублей на отпуск и другие денежные призы.</w:t>
      </w:r>
    </w:p>
    <w:p w14:paraId="5EA3020B" w14:textId="77777777" w:rsidR="00255905" w:rsidRPr="00052AA8" w:rsidRDefault="00255905" w:rsidP="00255905">
      <w:r w:rsidRPr="00052AA8">
        <w:t>«Программа долгосрочных сбережений даёт возможность любому человеку откладывать комфортную для него сумму и получать софинансирование от государства - до 360 тысяч рублей в течение первых 10 лет участия в программе, - напоминает Алла Пальшина, исполнительный директор СберНПФ. - Для получения господдержки важно вносить на счёт ПДС не менее 2 тысяч рублей в год».</w:t>
      </w:r>
    </w:p>
    <w:p w14:paraId="2E92459A" w14:textId="77777777" w:rsidR="00255905" w:rsidRPr="00052AA8" w:rsidRDefault="00255905" w:rsidP="00255905">
      <w:r w:rsidRPr="00052AA8">
        <w:t>Свои накопления в программу долгосрочных сбережений в СберНПФ перевели уже более 740 тысяч человек. Они сделали это осознанно, чтобы их деньги работали на них эффективнее.</w:t>
      </w:r>
    </w:p>
    <w:p w14:paraId="5228200C" w14:textId="6E03ACEF" w:rsidR="0085484D" w:rsidRPr="00052AA8" w:rsidRDefault="00255905" w:rsidP="00255905">
      <w:hyperlink r:id="rId23" w:history="1">
        <w:r w:rsidRPr="00052AA8">
          <w:rPr>
            <w:rStyle w:val="a3"/>
          </w:rPr>
          <w:t>https://aif.ru/money/mymoney/glubokaya-razmorozka-zachem-perevodit-sredstva-nakopitelnoy-pensii-v-pds</w:t>
        </w:r>
      </w:hyperlink>
    </w:p>
    <w:p w14:paraId="56B164FA" w14:textId="77777777" w:rsidR="00E657CB" w:rsidRPr="00052AA8" w:rsidRDefault="00E657CB" w:rsidP="00E657CB">
      <w:pPr>
        <w:pStyle w:val="2"/>
      </w:pPr>
      <w:bookmarkStart w:id="77" w:name="_Toc214517411"/>
      <w:r w:rsidRPr="00052AA8">
        <w:t>Газета Карелия, 19.11.2025, Все больше россиян планируют открыть счёт в программе долгосрочных сбережений</w:t>
      </w:r>
      <w:bookmarkEnd w:id="77"/>
    </w:p>
    <w:p w14:paraId="6E7BB61D" w14:textId="77777777" w:rsidR="00E657CB" w:rsidRPr="00052AA8" w:rsidRDefault="00E657CB" w:rsidP="00196C8E">
      <w:pPr>
        <w:pStyle w:val="3"/>
      </w:pPr>
      <w:bookmarkStart w:id="78" w:name="_Toc214517412"/>
      <w:r w:rsidRPr="00052AA8">
        <w:t>Научно-исследовательский финансовый институт Минфина России совместно с Национальной ассоциацией негосударственных пенсионных фондов представили результаты исследования заинтересованности россиян в участии в программе долгосрочных сбережений граждан (ПДС).</w:t>
      </w:r>
      <w:bookmarkEnd w:id="78"/>
    </w:p>
    <w:p w14:paraId="1B067AF0" w14:textId="77777777" w:rsidR="00E657CB" w:rsidRPr="00052AA8" w:rsidRDefault="00E657CB" w:rsidP="00E657CB">
      <w:r w:rsidRPr="00052AA8">
        <w:t>Опрос проводился на платформе «Мои финансы» и охватил более 4 тысяч респондентов из различных регионов страны. Исследование показало высокий уровень информированности населения. 77% участников уже знакомы с программой. 26,5% респондентов отметили, что рассматривают ПДС как надёжный механизм формирования долгосрочных накоплений с возможностью получения государственной поддержки в виде софинансирования. Дополнительным фактором интереса выступает потенциальная доходность, превышающая уровень традиционных депозитных инструментов (22%).</w:t>
      </w:r>
    </w:p>
    <w:p w14:paraId="62A6FB2A" w14:textId="77777777" w:rsidR="00E657CB" w:rsidRPr="00052AA8" w:rsidRDefault="00E657CB" w:rsidP="00E657CB">
      <w:r w:rsidRPr="00052AA8">
        <w:t xml:space="preserve">Большинство опрошенных (75%) считают наличие сбережений важнейшим условием финансовой устойчивости. Основными мотивами для участия в ПДС россияне считают создание резервного фонда (27%) и формирование пенсионных накоплений (26%). Ещё </w:t>
      </w:r>
      <w:r w:rsidRPr="00052AA8">
        <w:lastRenderedPageBreak/>
        <w:t>11% респондентов планируют откладывать средства на покупку жилья, а 9% – на образование детей. Эти цели напрямую соотносятся с задачами программы, что подчёркивает её социальную значимость для широкого круга граждан.</w:t>
      </w:r>
    </w:p>
    <w:p w14:paraId="3AFE5A04" w14:textId="77777777" w:rsidR="00E657CB" w:rsidRPr="00052AA8" w:rsidRDefault="00E657CB" w:rsidP="00E657CB">
      <w:r w:rsidRPr="00052AA8">
        <w:t>Динамика участия жителей Карелии подтверждает данные опроса. Так, на 1 октября 2025 года почти 40 тысяч жителей республики стали участниками ПДС. Это составляет 7,6% населения региона и превышает средний показатель по стране, который равен 4,8%.</w:t>
      </w:r>
    </w:p>
    <w:p w14:paraId="4AD02A89" w14:textId="77777777" w:rsidR="00E657CB" w:rsidRPr="00052AA8" w:rsidRDefault="00E657CB" w:rsidP="00E657CB">
      <w:r w:rsidRPr="00052AA8">
        <w:t>Программа действует с 1 января 2024 года. Она направлена на формирование долгосрочных накоплений граждан. Средства участников инвестируются выбранным негосударственным пенсионным фондом, при этом государство оказывает дополнительную поддержку в форме софинансирования. ПДС предоставляет гражданам возможность планомерно формировать финансовые ресурсы для решения долгосрочных задач.</w:t>
      </w:r>
    </w:p>
    <w:p w14:paraId="1F10BB94" w14:textId="1F779A0C" w:rsidR="00255905" w:rsidRDefault="00E657CB" w:rsidP="00E657CB">
      <w:pPr>
        <w:rPr>
          <w:rStyle w:val="a3"/>
        </w:rPr>
      </w:pPr>
      <w:hyperlink r:id="rId24" w:history="1">
        <w:r w:rsidRPr="00052AA8">
          <w:rPr>
            <w:rStyle w:val="a3"/>
          </w:rPr>
          <w:t>https://gazeta-karelia.ru/news/2025/11/vse-bolshe-rossiyan-planiruyut-otkryt-schyot-v-programme-dolgosrochnyh-sberezhenij/</w:t>
        </w:r>
      </w:hyperlink>
    </w:p>
    <w:p w14:paraId="332715BC" w14:textId="77777777" w:rsidR="00D8078C" w:rsidRPr="00052AA8" w:rsidRDefault="00D8078C" w:rsidP="00D8078C">
      <w:pPr>
        <w:pStyle w:val="2"/>
      </w:pPr>
      <w:bookmarkStart w:id="79" w:name="_Toc214517413"/>
      <w:r w:rsidRPr="00052AA8">
        <w:t>Время Н (Нижний Новгород), 19.11.2025, Эксперт Недбай рассказал о важности финансовых привычек</w:t>
      </w:r>
      <w:bookmarkEnd w:id="79"/>
    </w:p>
    <w:p w14:paraId="7D79930D" w14:textId="77777777" w:rsidR="00D8078C" w:rsidRPr="00052AA8" w:rsidRDefault="00D8078C" w:rsidP="00196C8E">
      <w:pPr>
        <w:pStyle w:val="3"/>
      </w:pPr>
      <w:bookmarkStart w:id="80" w:name="_Toc214517414"/>
      <w:r w:rsidRPr="00052AA8">
        <w:t>Важно поставить себе личные финансовые цели, рассказал интернет-изданию «Подмосковье сегодня» председатель Совета Национальной ассоциации негосударственных пенсионных фондов (НАПФ) Аркадий Недбай.</w:t>
      </w:r>
      <w:bookmarkEnd w:id="80"/>
    </w:p>
    <w:p w14:paraId="3C0B5E0C" w14:textId="77777777" w:rsidR="00D8078C" w:rsidRPr="00052AA8" w:rsidRDefault="00D8078C" w:rsidP="00D8078C">
      <w:r w:rsidRPr="00052AA8">
        <w:t>По его словам, для начала нужно накопить резерв на пару месяцев и системно формировать долгосрочный фонд.</w:t>
      </w:r>
    </w:p>
    <w:p w14:paraId="1B23C3CF" w14:textId="77777777" w:rsidR="00D8078C" w:rsidRPr="00052AA8" w:rsidRDefault="00D8078C" w:rsidP="00D8078C">
      <w:r w:rsidRPr="00052AA8">
        <w:t>«В зависимости от цели выбирают инструменты: для краткосрочных задач оптимален банковский депозит, для отдаленного будущего — программа долгосрочных сбережений (ПДС), инвестсчета и другие долгосрочные решения», — пояснил эксперт.</w:t>
      </w:r>
    </w:p>
    <w:p w14:paraId="461BA0AF" w14:textId="77777777" w:rsidR="00D8078C" w:rsidRPr="00052AA8" w:rsidRDefault="00D8078C" w:rsidP="00D8078C">
      <w:r w:rsidRPr="00052AA8">
        <w:t>Для поддержания финансовой дисциплины можно использовать онлайн-сервисы, которые сами автоматически будут переводить на счет фиксированную сумму.</w:t>
      </w:r>
    </w:p>
    <w:p w14:paraId="2CF0342A" w14:textId="77777777" w:rsidR="00D8078C" w:rsidRPr="00052AA8" w:rsidRDefault="00D8078C" w:rsidP="00D8078C">
      <w:r w:rsidRPr="00052AA8">
        <w:t>«Эти небольшие взносы со временем накапливаются, на них начисляется инвестиционный доход, в сумме превращаясь в ощутимый капитал. Подобный механизм минимизирует соблазн потратить свободные средства на несущественные сиюминутные покупки», — подчеркнул эксперт.</w:t>
      </w:r>
    </w:p>
    <w:p w14:paraId="160DF9E4" w14:textId="77777777" w:rsidR="00D8078C" w:rsidRPr="00052AA8" w:rsidRDefault="00D8078C" w:rsidP="00D8078C">
      <w:r w:rsidRPr="00052AA8">
        <w:t>Также важно осознанно относиться к своим расходам. Эксперт посоветовал проконтролировать, на что тратятся деньги, и отказаться от лишних трат.</w:t>
      </w:r>
    </w:p>
    <w:p w14:paraId="5F77FB93" w14:textId="43DFC2D2" w:rsidR="00E657CB" w:rsidRDefault="00D8078C" w:rsidP="00D8078C">
      <w:pPr>
        <w:rPr>
          <w:rStyle w:val="a3"/>
        </w:rPr>
      </w:pPr>
      <w:hyperlink r:id="rId25" w:history="1">
        <w:r w:rsidRPr="00052AA8">
          <w:rPr>
            <w:rStyle w:val="a3"/>
          </w:rPr>
          <w:t>https://www.vremyan.ru/news/589574</w:t>
        </w:r>
      </w:hyperlink>
    </w:p>
    <w:p w14:paraId="40635919" w14:textId="30334185" w:rsidR="008327C7" w:rsidRDefault="008327C7" w:rsidP="008327C7">
      <w:pPr>
        <w:pStyle w:val="2"/>
      </w:pPr>
      <w:bookmarkStart w:id="81" w:name="_Hlk214516998"/>
      <w:bookmarkStart w:id="82" w:name="_Toc214517415"/>
      <w:r>
        <w:lastRenderedPageBreak/>
        <w:t>Коммерсантъ Черноземье</w:t>
      </w:r>
      <w:r w:rsidRPr="008327C7">
        <w:t>, 19.11.2025</w:t>
      </w:r>
      <w:r>
        <w:t>, Ставка на удвоение</w:t>
      </w:r>
      <w:bookmarkEnd w:id="82"/>
    </w:p>
    <w:p w14:paraId="34C5252D" w14:textId="77777777" w:rsidR="008327C7" w:rsidRDefault="008327C7" w:rsidP="008327C7">
      <w:pPr>
        <w:pStyle w:val="3"/>
      </w:pPr>
      <w:bookmarkStart w:id="83" w:name="_Toc214517416"/>
      <w:r>
        <w:t>С начала 2025 года к программе долгосрочных сбережений в регионах Черноземья присоединились 249,4 тыс. жителей, свидетельствуют данные Банка России. Сумма взносов в макрорегионе составила 6,5 млрд руб. Больше всех в программу внесли жители Воронежской области — 1,9 млрд руб. Эксперты считают, что интерес к программе в макрорегионе усиливается, но при этом отмечают среди ее минусов сравнительно невысокий лимит страхования вкладов.</w:t>
      </w:r>
      <w:bookmarkEnd w:id="83"/>
    </w:p>
    <w:p w14:paraId="466D9A0C" w14:textId="0B1D9E2B" w:rsidR="008327C7" w:rsidRDefault="008327C7" w:rsidP="008327C7">
      <w:r>
        <w:t>За девять месяцев 2025 года жители Черноземья вложили 6,5 млрд руб. в программу долгосрочных сбережений, заключив 249,4 тыс. договоров с негосударственными пенсионными фондами (НПФ). Об этом «Ъ-Черноземье» сообщили в воронежском отделении Центробанка. Всего с момента старта программы в макрорегионе было заключено 428,8 тыс. договоров на 21,7 млрд руб. Больше всего за этот период в программу внесли жители Воронежской области — 1,9 млрд руб., заключив 69,9 тыс. договоров. С момента старта программы в 2024 году воронежцы оформили 116,7 тыс. договоров на 6,1 млрд руб.</w:t>
      </w:r>
    </w:p>
    <w:p w14:paraId="75BBA083" w14:textId="77777777" w:rsidR="008327C7" w:rsidRDefault="008327C7" w:rsidP="008327C7">
      <w:r>
        <w:t>Как жители Черноземья увеличили сбережения в первом полугодии 2025-го</w:t>
      </w:r>
    </w:p>
    <w:p w14:paraId="23119DDC" w14:textId="459F4B6E" w:rsidR="008327C7" w:rsidRDefault="008327C7" w:rsidP="008327C7">
      <w:r>
        <w:t>В соседней Белгородской области с января по октябрь жители заключили 56,9 тыс. договоров объемом 1,4 млрд руб. Всего же белгородцы внесли в ПДС 5,5 млрд руб. за счет 107,9 тыс. договоров. В Липецкой области к ПДС присоединилось 35 тыс. жителей, внеся в нее 1 млрд руб. А с момента начала программы липчанами было заключено 56,4 тыс. договоров на 3 млрд руб. В Курской области жители оформили 28,5 договоров на 821 млн руб. С прошлого года в регионе было сделано 51,1 тыс. взносов на 2,7 млрд руб.</w:t>
      </w:r>
    </w:p>
    <w:p w14:paraId="6D1AA31C" w14:textId="19434AF5" w:rsidR="008327C7" w:rsidRDefault="008327C7" w:rsidP="008327C7">
      <w:r>
        <w:t>В Орловской области в ПДС приняли участие 32,8 тыс. человек. Сумма личных взносов орловчан составила с начала года 667 млн руб., а с момента старта программы — 2,3 млрд руб. (всего 54,5 тыс. договоров). Меньше всего в программу внесли жители Тамбовской области — 627 млн руб., оформив 26,2 тыс. договоров. С прошлого года к ПДС присоединилось 42 тыс. тамбовчан, внеся в нее 1,9 млрд руб.</w:t>
      </w:r>
    </w:p>
    <w:p w14:paraId="6D46EDCB" w14:textId="27CDB270" w:rsidR="008327C7" w:rsidRDefault="008327C7" w:rsidP="008327C7">
      <w:r>
        <w:t>Программа долгосрочных сбережений стартовала в России в 2024 году. Ее особенность — наличие государственного софинансирования в течение десяти лет. Максимальная сумма госдоплаты составляет 36 тыс. руб. в год. В программу можно перевести пенсионные накопления, сформированные в 2002–2014 годах. Также ее участники могут оформить налоговый вычет. Средства, внесенные в программу, застрахованы на сумму до 2,8 млн руб. Операторами ПДС выступают негосударственные пенсионные фонды. На сегодня к ней присоединилось 29 фондов, представленных на российском финансовом рынке. С октября заключить договор ПДС можно через Госуслуги.</w:t>
      </w:r>
    </w:p>
    <w:p w14:paraId="6817D4BB" w14:textId="3F6F3193" w:rsidR="008327C7" w:rsidRDefault="008327C7" w:rsidP="008327C7">
      <w:r>
        <w:t>В целом в России, по данным на начало октября, с момента старта программы было заключено 7,4 млн договоров. Сумма привлеченных средств по ним составляет 512,7 млрд руб. При этом, как сообщал ранее «Ъ», за два года пенсионные накопления в ПДС перевели не более 1 млн человек, в то время как количество застрахованных только в НПФ превышает 35 млн человек. Слабые результаты объясняются многоступенчатым процессом перевода средств, а также ожиданием клиентами выплат накопительных пенсий.</w:t>
      </w:r>
    </w:p>
    <w:p w14:paraId="131066DA" w14:textId="77777777" w:rsidR="00CD07D1" w:rsidRDefault="008327C7" w:rsidP="008327C7">
      <w:r>
        <w:t>Анна Сухова</w:t>
      </w:r>
      <w:r w:rsidR="00CD07D1">
        <w:t xml:space="preserve"> </w:t>
      </w:r>
    </w:p>
    <w:p w14:paraId="0DE014D9" w14:textId="50CAE718" w:rsidR="008327C7" w:rsidRDefault="008327C7" w:rsidP="008327C7">
      <w:r>
        <w:lastRenderedPageBreak/>
        <w:t>«Программа стимулирует создавать накопления на долгосрочные цели. Это вопрос финансовой культуры — делать крупные покупки не только за счет денег, которые вы берете в кредит, но и копить на них самим. Думаю, для людей весьма привлекательная оказалась идея государственного софинансирования, которое можно получить в течение десяти лет. Также для многих привлекательна идея перевода в программу пенсионных накоплений, сформированных с 2002 по 2014 годы»,— поясняет заместитель управляющего воронежским отделением ЦБ Анна Сухова.</w:t>
      </w:r>
    </w:p>
    <w:p w14:paraId="744D33D8" w14:textId="77777777" w:rsidR="00CD07D1" w:rsidRDefault="008327C7" w:rsidP="008327C7">
      <w:r>
        <w:t>Андрей Осипов</w:t>
      </w:r>
      <w:r w:rsidR="00CD07D1">
        <w:t xml:space="preserve"> </w:t>
      </w:r>
    </w:p>
    <w:p w14:paraId="70B7B24D" w14:textId="4F045567" w:rsidR="008327C7" w:rsidRDefault="008327C7" w:rsidP="008327C7">
      <w:r>
        <w:t>Гендиректор НПФ ВТБ Андрей Осипов сообщил «Ъ-Черноземье», что с начала года в макрорегионе с фондом заключили 19 тыс. договоров ПДС на 1,3 млрд руб. По мнению господина Осипова, интерес к программе «закономерно усиливается к концу года, поскольку клиенты стараются активно пополнять счета ПДС для получения максимальной господдержки в 2026 году». «В Черноземье больше всего договоров ПДС с фондом заключили жители Белгородской области (более 6,6 тыс.) и Воронежской области (4,2 тыс.) и внесли на свои счета 424 млн руб. и 359 млн руб. соответственно»,— добавил Андрей Осипов.</w:t>
      </w:r>
    </w:p>
    <w:p w14:paraId="658CDF97" w14:textId="77777777" w:rsidR="00CD07D1" w:rsidRDefault="008327C7" w:rsidP="008327C7">
      <w:r>
        <w:t>Ярослав Кабаков</w:t>
      </w:r>
    </w:p>
    <w:p w14:paraId="7FEB6475" w14:textId="77467895" w:rsidR="008327C7" w:rsidRDefault="008327C7" w:rsidP="008327C7">
      <w:r>
        <w:t>Директор по стратегии инвесткомпании «Финам» Ярослав Кабаков считает, что ПДС «находит отклик у населения и воспринимается не как эксперимент, а как инструмент для накопления». «В Воронежской области вкладчики внесли 1,9млрд руб. при почти 70 тыс. договоров, что говорит о достаточном уровне финансовой грамотности и доверия к НПФ. Интерес к ПДС объясняется сочетанием накопительного характера программы и государственной поддержки, что делает ее удобной "подушкой" безопасности или инструментом для будущих целей, будь то пенсия, крупные покупки или непредвиденные расходы»,— сказал эксперт.</w:t>
      </w:r>
    </w:p>
    <w:p w14:paraId="0479E9F9" w14:textId="77777777" w:rsidR="008327C7" w:rsidRDefault="008327C7" w:rsidP="008327C7">
      <w:r>
        <w:t>Как в прошлом году менялись сбережения жителей макрорегиона</w:t>
      </w:r>
    </w:p>
    <w:p w14:paraId="442EAEA2" w14:textId="7BCCFC27" w:rsidR="008327C7" w:rsidRDefault="008327C7" w:rsidP="008327C7">
      <w:r>
        <w:t>Впрочем, по мнению господина Кабакова, существуют и минусы программы: «Средства и доход от инвестирования в ПДС застрахованы Агентством по страхованию вкладов, что обеспечивает значительную защиту. При этом лимит страхования АСВ составляет 2,8млнруб., что может быть риском для желающих накопить больше. Доходность зависит от инвестирования НПФ и может быть невысокой для консервативных вкладчиков».</w:t>
      </w:r>
    </w:p>
    <w:p w14:paraId="5DA06B12" w14:textId="77777777" w:rsidR="00CD07D1" w:rsidRDefault="008327C7" w:rsidP="008327C7">
      <w:r>
        <w:t>Виктория Новикова</w:t>
      </w:r>
    </w:p>
    <w:p w14:paraId="4DF339C7" w14:textId="686AA09C" w:rsidR="008327C7" w:rsidRDefault="008327C7" w:rsidP="008327C7">
      <w:r>
        <w:t>Директор «БКС мир инвестиций» в Липецке Виктория Новикова отмечает среди недостатков программы ее «чрезмерную долгосрочность»: «У нас даже банки не спешат покупать слишком длинные гособлигации, ПДС же предполагает инвестиции длиною в 15 лет. Также вы не можете принимать самостоятельных инвестиционных решений, за вас это делают НПФ. А они не отличаются выдающейся эффективностью управления средствами. При этом у ПДС есть уже проверенная временем альтернатива — это индивидуальный инвестиционный счет».</w:t>
      </w:r>
    </w:p>
    <w:p w14:paraId="634ADE72" w14:textId="06FC7704" w:rsidR="008327C7" w:rsidRDefault="008327C7" w:rsidP="008327C7">
      <w:r>
        <w:t>Егор Якимов</w:t>
      </w:r>
    </w:p>
    <w:p w14:paraId="6A0AB620" w14:textId="77A97055" w:rsidR="008327C7" w:rsidRPr="00052AA8" w:rsidRDefault="008327C7" w:rsidP="008327C7">
      <w:hyperlink r:id="rId26" w:history="1">
        <w:r w:rsidRPr="00AF52CF">
          <w:rPr>
            <w:rStyle w:val="a3"/>
          </w:rPr>
          <w:t>https://www.kommersant.ru/doc/8212960</w:t>
        </w:r>
      </w:hyperlink>
      <w:r>
        <w:t xml:space="preserve"> </w:t>
      </w:r>
    </w:p>
    <w:p w14:paraId="696B099D" w14:textId="474027DC" w:rsidR="00F75E25" w:rsidRPr="00052AA8" w:rsidRDefault="00F75E25" w:rsidP="00F75E25">
      <w:pPr>
        <w:pStyle w:val="2"/>
      </w:pPr>
      <w:bookmarkStart w:id="84" w:name="_Toc214517417"/>
      <w:bookmarkEnd w:id="81"/>
      <w:r w:rsidRPr="00052AA8">
        <w:lastRenderedPageBreak/>
        <w:t>Бел</w:t>
      </w:r>
      <w:r w:rsidR="00810FF0" w:rsidRPr="00052AA8">
        <w:t>П</w:t>
      </w:r>
      <w:r w:rsidRPr="00052AA8">
        <w:t>ресса, 19.11.2025, Белгородцы внесли более 5,5 млрд рублей в программу долгосрочных сбережений</w:t>
      </w:r>
      <w:bookmarkEnd w:id="84"/>
    </w:p>
    <w:p w14:paraId="4A5CCC63" w14:textId="77777777" w:rsidR="00F75E25" w:rsidRPr="00052AA8" w:rsidRDefault="00F75E25" w:rsidP="00196C8E">
      <w:pPr>
        <w:pStyle w:val="3"/>
      </w:pPr>
      <w:bookmarkStart w:id="85" w:name="_Toc214517418"/>
      <w:r w:rsidRPr="00052AA8">
        <w:t>Программа долгосрочных сбережений (ПДС) действует в России с 2024 года и предусматривает участие граждан на условиях софинансирования государства. По данным белгородского отделения Банка России, за время её реализации жители нашего региона заключили около 108 тыс. договоров, разместив на своих счетах более 5 млрд 550 млн рублей.</w:t>
      </w:r>
      <w:bookmarkEnd w:id="85"/>
    </w:p>
    <w:p w14:paraId="6519D192" w14:textId="77777777" w:rsidR="00F75E25" w:rsidRPr="00052AA8" w:rsidRDefault="00F75E25" w:rsidP="00F75E25">
      <w:r w:rsidRPr="00052AA8">
        <w:t>В 2024 году белгородцы внесли по программе более 1,5 млрд рублей, оформив свыше 51 тыс. договоров. В 2025 году активность участников увеличилась: с января по сентябрь жители области открыли около 57 тыс. новых счетов и перечислили на них порядка 1,5 млрд рублей. Ещё более 2,5 млрд они внесли по договорам, открытым в 2024 году.</w:t>
      </w:r>
    </w:p>
    <w:p w14:paraId="2A89C58D" w14:textId="77777777" w:rsidR="00F75E25" w:rsidRPr="00052AA8" w:rsidRDefault="00F75E25" w:rsidP="00F75E25">
      <w:r w:rsidRPr="00052AA8">
        <w:t>«Программа долгосрочных сбережений даёт участнику возможность получать дополнительный доход в будущем или создать подушку безопасности. Система страхования накоплений по ПДС в 2 раза выше нынешней планки по страхованию банковских вкладов – 2,8 млн рублей против 1,4 млн рублей», – рассказал руководитель направления экономического отдела белгородского отделения Банка России Владимир Яновский.</w:t>
      </w:r>
    </w:p>
    <w:p w14:paraId="026C8133" w14:textId="77777777" w:rsidR="00F75E25" w:rsidRPr="00052AA8" w:rsidRDefault="00F75E25" w:rsidP="00F75E25">
      <w:r w:rsidRPr="00052AA8">
        <w:t>Он отметил, что по программе также предусмотрены налоговые вычеты от 52 до 60 тыс. рублей ежегодно, а софинансирование взносов государством может достигать 36 тыс. рублей в год в течение 10 лет.</w:t>
      </w:r>
    </w:p>
    <w:p w14:paraId="17A5463D" w14:textId="77777777" w:rsidR="00F75E25" w:rsidRPr="00052AA8" w:rsidRDefault="00F75E25" w:rsidP="00F75E25">
      <w:r w:rsidRPr="00052AA8">
        <w:t>В Центральном федеральном округе программа развивается неравномерно: в регионах с крупными промышленными центрами и высокой зарплатной базой темпы участия выше средних.</w:t>
      </w:r>
    </w:p>
    <w:p w14:paraId="3A845B4B" w14:textId="77777777" w:rsidR="00F75E25" w:rsidRPr="00052AA8" w:rsidRDefault="00F75E25" w:rsidP="00F75E25">
      <w:r w:rsidRPr="00052AA8">
        <w:t>В Черноземье Белгородская область традиционно входит в число территорий с высокой вовлечённостью населения в долгосрочные накопительные инструменты.</w:t>
      </w:r>
    </w:p>
    <w:p w14:paraId="02AF2185" w14:textId="77777777" w:rsidR="00F75E25" w:rsidRPr="00052AA8" w:rsidRDefault="00F75E25" w:rsidP="00F75E25">
      <w:r w:rsidRPr="00052AA8">
        <w:t>Напомним, что программа долгосрочных сбережений позволяет участникам формировать накопления на срок от 10 лет.</w:t>
      </w:r>
    </w:p>
    <w:p w14:paraId="20E77960" w14:textId="339D9AFB" w:rsidR="00D8078C" w:rsidRDefault="00F75E25" w:rsidP="00F75E25">
      <w:pPr>
        <w:rPr>
          <w:rStyle w:val="a3"/>
        </w:rPr>
      </w:pPr>
      <w:hyperlink r:id="rId27" w:history="1">
        <w:r w:rsidRPr="00052AA8">
          <w:rPr>
            <w:rStyle w:val="a3"/>
          </w:rPr>
          <w:t>https://www.belpressa.ru/ekonomics/finansy/72709.html</w:t>
        </w:r>
      </w:hyperlink>
    </w:p>
    <w:p w14:paraId="1C69FC62" w14:textId="77777777" w:rsidR="004F2E78" w:rsidRDefault="004F2E78" w:rsidP="004F2E78">
      <w:pPr>
        <w:pStyle w:val="2"/>
      </w:pPr>
      <w:bookmarkStart w:id="86" w:name="_Toc214517419"/>
      <w:r>
        <w:t>ИА Республика</w:t>
      </w:r>
      <w:r w:rsidRPr="00A01A63">
        <w:t>, 19.11.2025, Тысячи жителей Карелии открыли счета в программе долгосрочных сбережений</w:t>
      </w:r>
      <w:bookmarkEnd w:id="86"/>
    </w:p>
    <w:p w14:paraId="2903EBC8" w14:textId="77777777" w:rsidR="004F2E78" w:rsidRDefault="004F2E78" w:rsidP="004F2E78">
      <w:pPr>
        <w:pStyle w:val="3"/>
      </w:pPr>
      <w:bookmarkStart w:id="87" w:name="_Toc214517420"/>
      <w:r>
        <w:t>На 1 октября 2025 года почти 40 тыс. жителей Карелии приняли участие в программе долгосрочных сбережений, что составляет 7,6% населения региона и превышает средний показатель по стране — 4,8%. Об этом сообщили в Министерстве финансов республики.</w:t>
      </w:r>
      <w:bookmarkEnd w:id="87"/>
    </w:p>
    <w:p w14:paraId="167929A1" w14:textId="77777777" w:rsidR="004F2E78" w:rsidRDefault="004F2E78" w:rsidP="004F2E78">
      <w:r>
        <w:t>По данным исследования Научно-исследовательского финансового института Минфина РФ и Национальной ассоциации негосударственных пенсионных фондов, информированность населения о программе находится на высоком уровне. Так, среди 4 тыс. респондентов 77% уже знакомы с ПДС, а еще 26,5% считают программу надежным механизмом формирования долгосрочных накоплений.</w:t>
      </w:r>
    </w:p>
    <w:p w14:paraId="413ED463" w14:textId="77777777" w:rsidR="004F2E78" w:rsidRDefault="004F2E78" w:rsidP="004F2E78">
      <w:r>
        <w:t xml:space="preserve">Трое из четверых опрошенных считают наличие сбережений важнейшим условием финансовой устойчивости. Поводом открыть счет в программе долгосрочных </w:t>
      </w:r>
      <w:r>
        <w:lastRenderedPageBreak/>
        <w:t>сбережений для участников опроса чаще всего становились создание резервного фонда и формирование пенсионных накоплений. Также респонденты планируют откладывать средства в ПДС на покупку жилья и образование детей</w:t>
      </w:r>
    </w:p>
    <w:p w14:paraId="2266BE12" w14:textId="77777777" w:rsidR="004F2E78" w:rsidRDefault="004F2E78" w:rsidP="004F2E78">
      <w:r>
        <w:t>В Минфине республики отметили, что программа действует с 1 января 2024 года. Средства участников инвестируются выбранным негосударственным пенсионным фондом, при этом государство оказывает софинансирование. Это позволяет гражданам планомерно копить деньги для решения долгосрочных задач.</w:t>
      </w:r>
    </w:p>
    <w:p w14:paraId="5A9685CA" w14:textId="77777777" w:rsidR="004F2E78" w:rsidRDefault="004F2E78" w:rsidP="004F2E78">
      <w:r>
        <w:t>Напомним, что с 1 октября повышение заработной платы на 7,6% коснулось более 7,5 тыс. работников бюджетных учреждений в Карелии.</w:t>
      </w:r>
    </w:p>
    <w:p w14:paraId="7D8828B3" w14:textId="5D489A67" w:rsidR="004F2E78" w:rsidRDefault="004F2E78" w:rsidP="00F75E25">
      <w:hyperlink r:id="rId28" w:history="1">
        <w:r w:rsidRPr="00E72013">
          <w:rPr>
            <w:rStyle w:val="a3"/>
          </w:rPr>
          <w:t>https://rk.karelia.ru/ekonomika/tysyachi-zhitelej-karelii-otkryli-scheta-v-programme-dolgosrochnyh-sberezhenij/</w:t>
        </w:r>
      </w:hyperlink>
      <w:r w:rsidRPr="00A01A63">
        <w:t xml:space="preserve"> </w:t>
      </w:r>
    </w:p>
    <w:p w14:paraId="653980E5" w14:textId="54A8F3A2" w:rsidR="004F2E78" w:rsidRDefault="004F2E78" w:rsidP="004F2E78">
      <w:pPr>
        <w:pStyle w:val="2"/>
      </w:pPr>
      <w:bookmarkStart w:id="88" w:name="_Hlk214517017"/>
      <w:bookmarkStart w:id="89" w:name="_Toc214517421"/>
      <w:r>
        <w:rPr>
          <w:lang w:val="en-US"/>
        </w:rPr>
        <w:t>Panorama</w:t>
      </w:r>
      <w:r w:rsidRPr="004F2E78">
        <w:t xml:space="preserve"> </w:t>
      </w:r>
      <w:r>
        <w:rPr>
          <w:lang w:val="en-US"/>
        </w:rPr>
        <w:t>Pro</w:t>
      </w:r>
      <w:r w:rsidRPr="004F2E78">
        <w:t>, 19.11.2025, Тверичане вложили в Программу долгосрочных сбережений свыше 3 млрд рублей</w:t>
      </w:r>
      <w:bookmarkEnd w:id="89"/>
    </w:p>
    <w:p w14:paraId="6627801E" w14:textId="1C9654EC" w:rsidR="004F2E78" w:rsidRDefault="004F2E78" w:rsidP="004F2E78">
      <w:pPr>
        <w:pStyle w:val="3"/>
      </w:pPr>
      <w:bookmarkStart w:id="90" w:name="_Toc214517422"/>
      <w:r>
        <w:t>За 9 месяцев текущего года тверичане заключили 38 500 договоров по Программе долгосрочных сбережений, а объем вложенных средств составил 1 миллиард рублей. Всего с момента запуска Программы жителями Тверского региона внесено свыше 3 млрд рублей.</w:t>
      </w:r>
      <w:bookmarkEnd w:id="90"/>
    </w:p>
    <w:p w14:paraId="62AD74F5" w14:textId="00F62689" w:rsidR="004F2E78" w:rsidRDefault="004F2E78" w:rsidP="004F2E78">
      <w:r>
        <w:t>Программа долгосрочных сбережений – это добровольный сберегательный продукт для граждан с участием государства. Чтобы начать формировать сбережения, нужно заключить договор с любым из 29 негосударственных пенсионных фондов, которые являются операторами Программы.</w:t>
      </w:r>
    </w:p>
    <w:p w14:paraId="715BFAD9" w14:textId="5CC8C0B9" w:rsidR="004F2E78" w:rsidRPr="004F2E78" w:rsidRDefault="004F2E78" w:rsidP="004F2E78">
      <w:r>
        <w:t>При желании можно заключить договор в пользу ребенка или другого человека. Воспользоваться накоплениями можно будет через 15 лет или при достижении возраста 55 лет для женщин и 60 лет для мужчин</w:t>
      </w:r>
    </w:p>
    <w:p w14:paraId="2621A2B4" w14:textId="70B34007" w:rsidR="004F2E78" w:rsidRDefault="004F2E78" w:rsidP="004F2E78">
      <w:r>
        <w:t>«Программа долгосрочных сбережений дает возможность жителям области накопить на любые цели. Например, на недвижимость, открытие собственного дела, прибавку к пенсии, наследство для ребенка. При этом вложения в ПДС сопровождаются софинансированием от государства и налоговыми льготами, что существенно увеличивает их доходность. Все внесенные средства застрахованы государством на сумму 2,8 млн рублей. Эти условия привлекают все больше тверичан к участию в Программе. Копить можно как за счет собственных добровольных взносов, так и перевести в Программу свои ранее сформированные пенсионные накопления. А с октября стать участником Программы можно, заключив договор через портал Госуслуг. Понадобится усиленная электронная подпись, которую можно получить в приложении «Госключ». Договор с выбранным НПФ будет направлен на подпись в течение суток», - отметила ​Наталья Сверкуинова, главный экономист отделения "Тверь" Банка России.</w:t>
      </w:r>
    </w:p>
    <w:p w14:paraId="7FABBE1C" w14:textId="5B99605C" w:rsidR="004F2E78" w:rsidRPr="004F2E78" w:rsidRDefault="004F2E78" w:rsidP="004F2E78">
      <w:hyperlink r:id="rId29" w:history="1">
        <w:r w:rsidRPr="00E72013">
          <w:rPr>
            <w:rStyle w:val="a3"/>
          </w:rPr>
          <w:t>https://panoramapro.ru/tverichane-vlozhili-v-programmu-dolgosrochnyh-sberezhenij-svyshe-3-mlrd-rublej/</w:t>
        </w:r>
      </w:hyperlink>
      <w:r w:rsidRPr="004F2E78">
        <w:t xml:space="preserve"> </w:t>
      </w:r>
    </w:p>
    <w:p w14:paraId="5EB589EE" w14:textId="77777777" w:rsidR="00EE1704" w:rsidRPr="00052AA8" w:rsidRDefault="00EE1704" w:rsidP="00EE1704">
      <w:pPr>
        <w:pStyle w:val="2"/>
      </w:pPr>
      <w:bookmarkStart w:id="91" w:name="ф6"/>
      <w:bookmarkStart w:id="92" w:name="_Toc214517423"/>
      <w:bookmarkEnd w:id="88"/>
      <w:bookmarkEnd w:id="91"/>
      <w:r w:rsidRPr="00052AA8">
        <w:lastRenderedPageBreak/>
        <w:t>K1NEWS, 19.11.2025, Более 20 тысяч жителей Костромского региона участвуют в программе долгосрочных сбережений со СберНПФ</w:t>
      </w:r>
      <w:bookmarkEnd w:id="92"/>
    </w:p>
    <w:p w14:paraId="757962B3" w14:textId="77777777" w:rsidR="00EE1704" w:rsidRPr="00052AA8" w:rsidRDefault="00EE1704" w:rsidP="00196C8E">
      <w:pPr>
        <w:pStyle w:val="3"/>
      </w:pPr>
      <w:bookmarkStart w:id="93" w:name="_Toc214517424"/>
      <w:r w:rsidRPr="00052AA8">
        <w:t>Более 20 тысяч жителей Костромской области в 2025 году заключили договоры участия в Программе долгосрочных сбережений (ПДС) со СберНПФ. Этот инструмент позволяет копить деньги на будущую пенсию с помощью выплат от государства, и его востребованность среди костромичей растет: так, общий объем привлечённых средств за десять месяцев превысил 500 млн рублей.</w:t>
      </w:r>
      <w:bookmarkEnd w:id="93"/>
    </w:p>
    <w:p w14:paraId="4CCC54CD" w14:textId="77777777" w:rsidR="00EE1704" w:rsidRPr="00052AA8" w:rsidRDefault="00EE1704" w:rsidP="00EE1704">
      <w:r w:rsidRPr="00052AA8">
        <w:t>Всего в регионах присутствия Среднерусского банка Сбербанка заключено порядка 460 тысяч таких договоров, а объем привлеченных средств с начала работы программы превысил 13 млрд рублей. Активнее других участниками ПДС в этом году становятся жители Московской, а также Тульской и Ярославской областей. Высокие темпы наблюдаются также в Рязанской и Брянской областях.</w:t>
      </w:r>
    </w:p>
    <w:p w14:paraId="55DE2C57" w14:textId="77777777" w:rsidR="00EE1704" w:rsidRPr="00052AA8" w:rsidRDefault="00EE1704" w:rsidP="00EE1704">
      <w:r w:rsidRPr="00052AA8">
        <w:t>Николай Новожилов, управляющий Костромским отделением Среднерусского банка Сбербанка:</w:t>
      </w:r>
    </w:p>
    <w:p w14:paraId="4757E6B6" w14:textId="77777777" w:rsidR="00EE1704" w:rsidRPr="00052AA8" w:rsidRDefault="00EE1704" w:rsidP="00EE1704">
      <w:r w:rsidRPr="00052AA8">
        <w:t>«Более 20 тысяч костромичей, участвующих в программе, — это яркий показатель растущей финансовой грамотности и ответственного планирования будущего жителей региона.Мы рады, что костромичи активно используют эту возможность для повышения своего уровня жизни».</w:t>
      </w:r>
    </w:p>
    <w:p w14:paraId="123ABD8B" w14:textId="77777777" w:rsidR="00EE1704" w:rsidRPr="00052AA8" w:rsidRDefault="00EE1704" w:rsidP="00EE1704">
      <w:r w:rsidRPr="00052AA8">
        <w:t>Стать участником ПДС можно, заключив договор с негосударственным пенсионным фондом, например – СберНПФ. Сбережения формируются за счет ряда компонентов: собственных средств, софинансирования от государства, дохода от инвестирования сбережений, налогового вычета на личные взносы, средств накопительной пенсии.</w:t>
      </w:r>
    </w:p>
    <w:p w14:paraId="728646C6" w14:textId="77777777" w:rsidR="00EE1704" w:rsidRPr="00052AA8" w:rsidRDefault="00EE1704" w:rsidP="00EE1704">
      <w:r w:rsidRPr="00052AA8">
        <w:t>Татьяна Удалова, участник программы ПДС:</w:t>
      </w:r>
    </w:p>
    <w:p w14:paraId="24560C7F" w14:textId="77777777" w:rsidR="00EE1704" w:rsidRPr="00052AA8" w:rsidRDefault="00EE1704" w:rsidP="00EE1704">
      <w:r w:rsidRPr="00052AA8">
        <w:t>«Программа долгосрочных сбережений помогает мне уверенно смотреть в завтрашний день. Очень удобно, что средства пополняются автоматически. Уже рекомендую друзьям и близким присоединиться!».</w:t>
      </w:r>
    </w:p>
    <w:p w14:paraId="539A452E" w14:textId="0CB360B4" w:rsidR="00EE1704" w:rsidRPr="00052AA8" w:rsidRDefault="00EE1704" w:rsidP="00EE1704">
      <w:hyperlink r:id="rId30" w:history="1">
        <w:r w:rsidRPr="00052AA8">
          <w:rPr>
            <w:rStyle w:val="a3"/>
          </w:rPr>
          <w:t>https://k1news.ru/news/novosti_kompaniy/bolee-20-tysyach-zhiteley-kostromskogo-regiona-uchastvuyut-v-programme-dolgosrochnyh-sberezheniy-so-sbernpf/</w:t>
        </w:r>
      </w:hyperlink>
      <w:r w:rsidRPr="00052AA8">
        <w:t xml:space="preserve"> </w:t>
      </w:r>
    </w:p>
    <w:p w14:paraId="042F48E8" w14:textId="77777777" w:rsidR="00F75E25" w:rsidRPr="00052AA8" w:rsidRDefault="00F75E25" w:rsidP="00F75E25">
      <w:pPr>
        <w:pStyle w:val="2"/>
      </w:pPr>
      <w:bookmarkStart w:id="94" w:name="_Toc214517425"/>
      <w:r w:rsidRPr="00052AA8">
        <w:t>Конкурент, 19.11.2025, Сбережения приморцев в ВТБ выросли с начала года на 10 млрд рублей</w:t>
      </w:r>
      <w:bookmarkEnd w:id="94"/>
    </w:p>
    <w:p w14:paraId="250C90C6" w14:textId="77777777" w:rsidR="00F75E25" w:rsidRPr="00052AA8" w:rsidRDefault="00F75E25" w:rsidP="00196C8E">
      <w:pPr>
        <w:pStyle w:val="3"/>
      </w:pPr>
      <w:bookmarkStart w:id="95" w:name="_Toc214517426"/>
      <w:r w:rsidRPr="00052AA8">
        <w:t>За январь – сентябрь 2025 года портфель сбережений частных клиентов ВТБ в Приморском крае увеличился на 6%, до 168 млрд рублей – это на 10 млрд больше показателя на начало года.</w:t>
      </w:r>
      <w:bookmarkEnd w:id="95"/>
    </w:p>
    <w:p w14:paraId="6E1AC103" w14:textId="77777777" w:rsidR="00F75E25" w:rsidRPr="00052AA8" w:rsidRDefault="00F75E25" w:rsidP="00F75E25">
      <w:r w:rsidRPr="00052AA8">
        <w:t>По данным банка, наибольшую долю (73%) в общем объеме накоплений приморцев занимают депозиты и остатки счетах. С начала года жители края открыли в ВТБ более 79 тысяч накопительных счетов. Число новых депозитов достигло 68 тысяч, среди них лидируют краткосрочные (до 6 месяцев).</w:t>
      </w:r>
    </w:p>
    <w:p w14:paraId="136B7C11" w14:textId="77777777" w:rsidR="00F75E25" w:rsidRPr="00052AA8" w:rsidRDefault="00F75E25" w:rsidP="00F75E25">
      <w:r w:rsidRPr="00052AA8">
        <w:lastRenderedPageBreak/>
        <w:t>Более четверти размещенных в ВТБ накоплений приморцев приходится на инвестиционные продукты, которые демонстрируют высокую динамику. За девять месяцев портфель частных инвесторов банка вырос в регионе на треть, до 45 млрд рублей.</w:t>
      </w:r>
    </w:p>
    <w:p w14:paraId="1D8341EA" w14:textId="77777777" w:rsidR="00F75E25" w:rsidRPr="00052AA8" w:rsidRDefault="00F75E25" w:rsidP="00F75E25">
      <w:r w:rsidRPr="00052AA8">
        <w:t xml:space="preserve">«На рынке продолжается рост ставок по депозитам, несмотря на снижение ключевой ставки. Высокую доходность сегодня обеспечивают краткосрочные вклады, также специальные условия по депозитам доступны участникам </w:t>
      </w:r>
      <w:r w:rsidRPr="00052AA8">
        <w:rPr>
          <w:b/>
          <w:bCs/>
        </w:rPr>
        <w:t>программы долгосрочных сбережений</w:t>
      </w:r>
      <w:r w:rsidRPr="00052AA8">
        <w:t>. Для получения высокой доходности на продолжительном горизонте приморские инвесторы все активнее используют инструменты фондового рынка», – прокомментировал управляющий ВТБ в Приморском крае Игорь Кувыкин.</w:t>
      </w:r>
    </w:p>
    <w:p w14:paraId="127C1DBB" w14:textId="091B6789" w:rsidR="00F75E25" w:rsidRPr="00052AA8" w:rsidRDefault="00F75E25" w:rsidP="00F75E25">
      <w:hyperlink r:id="rId31" w:history="1">
        <w:r w:rsidRPr="00052AA8">
          <w:rPr>
            <w:rStyle w:val="a3"/>
          </w:rPr>
          <w:t>https://konkurent.ru/article/82385</w:t>
        </w:r>
      </w:hyperlink>
    </w:p>
    <w:p w14:paraId="21BCE90C" w14:textId="7F4D6131" w:rsidR="0043747D" w:rsidRDefault="0043747D" w:rsidP="0043747D">
      <w:pPr>
        <w:pStyle w:val="2"/>
      </w:pPr>
      <w:bookmarkStart w:id="96" w:name="_Toc214517427"/>
      <w:r>
        <w:t>Наша Жизнь</w:t>
      </w:r>
      <w:r w:rsidRPr="0043747D">
        <w:t xml:space="preserve">, 19.11.2025, </w:t>
      </w:r>
      <w:r>
        <w:t>В Красночетайском округе обсудили ключевые темы информационного дня</w:t>
      </w:r>
      <w:bookmarkEnd w:id="96"/>
    </w:p>
    <w:p w14:paraId="62FC1367" w14:textId="5ABA0FCC" w:rsidR="0043747D" w:rsidRDefault="0043747D" w:rsidP="0043747D">
      <w:pPr>
        <w:pStyle w:val="3"/>
      </w:pPr>
      <w:bookmarkStart w:id="97" w:name="_Toc214517428"/>
      <w:r>
        <w:t>Сегодня, 19 ноября, в Красночетайском округе прошло предпоследнее мероприятие Единого информационного дня текущего года. Сначала представители власти встретились с жителями села Мижеркасы и близлежащих деревень, затем рабочая группа посетила Красночетайское райпо.</w:t>
      </w:r>
      <w:bookmarkEnd w:id="97"/>
    </w:p>
    <w:p w14:paraId="29EDDA11" w14:textId="4421AB6B" w:rsidR="0043747D" w:rsidRDefault="0043747D" w:rsidP="0043747D">
      <w:r>
        <w:t>Возглавлял информгруппу глава муниципального округа Иван Михопаров. В составе группы были первый заместитель министра сельского хозяйства Чувашии Инна Волкова, начальник Управление по благоустройству и развитию территорий Вера Ярабаева, директор Красночетайского центра социальной защиты населения Надежда Храмова, руководитель клиентской службы (на правах группы) в Красночетайском округе ОСФР по Чувашской Республике Алина Ежеева, управляющий делами администрации округа Светлана Князькова, начальник финансового отдела Ольга Музякова, участковый уполномоченный полиции Александр Фондейкин и инспектор по делам несовершеннолетних Надежда Краснова.</w:t>
      </w:r>
    </w:p>
    <w:p w14:paraId="63453117" w14:textId="4495DBE5" w:rsidR="0043747D" w:rsidRDefault="0043747D" w:rsidP="0043747D">
      <w:r>
        <w:t>Основными темами информационного дня стали: финансовая безопасность жителей Чувашской Республики и противодействие мошенничеству; изменения в налоговом законодательстве; программа долгосрочных сбережений; качество оказания услуг по обращению с твердыми коммунальными отходами (в части несвоевременного вывоза ТКО); новые меры поддержки семей с детьми, направленные на повышение рождаемости.</w:t>
      </w:r>
    </w:p>
    <w:p w14:paraId="25B39BCE" w14:textId="0E99C46B" w:rsidR="006C74FA" w:rsidRPr="006C74FA" w:rsidRDefault="006C74FA" w:rsidP="0043747D">
      <w:r w:rsidRPr="006C74FA">
        <w:t>&lt;…&gt;</w:t>
      </w:r>
    </w:p>
    <w:p w14:paraId="32A84F20" w14:textId="23CB0FD6" w:rsidR="0043747D" w:rsidRDefault="0043747D" w:rsidP="0043747D">
      <w:r>
        <w:t>Далее участников Единого информационного дня подробно ознакомили с изменениями в налоговом законодательстве. С 1 января 2026 года планируются следующие изменения НК РФ:</w:t>
      </w:r>
    </w:p>
    <w:p w14:paraId="07CF46CC" w14:textId="64C63ACF" w:rsidR="0043747D" w:rsidRDefault="0043747D" w:rsidP="0043747D">
      <w:r>
        <w:t xml:space="preserve">освобождение от уплаты транспортного налога ветеранов боевых действий, военнослужащих, принимающих (принимавших) участие в СВО, участников СВО, членов их семей (с 2022 года на период участия в СВО); </w:t>
      </w:r>
    </w:p>
    <w:p w14:paraId="45E4B16D" w14:textId="26494AC5" w:rsidR="0043747D" w:rsidRDefault="0043747D" w:rsidP="0043747D">
      <w:r>
        <w:lastRenderedPageBreak/>
        <w:t xml:space="preserve">  освобождение от уплаты земельного налога участников СВО и членов их семей в отношении 600 кв.м площади одного земельного участка независимо от его места нахождения (с 2022 года на период участия в СВО);</w:t>
      </w:r>
    </w:p>
    <w:p w14:paraId="10A59E16" w14:textId="3BF44D61" w:rsidR="0043747D" w:rsidRDefault="0043747D" w:rsidP="0043747D">
      <w:r>
        <w:t>расширяются условия для получения льгот по земельному налогу многодетными семьями, имеющими 3-х и более детей. Льготы предоставляются до достижения старшему ребенку 23 лет при условии, что он обучается в образовательных организациях по очной форме обучения.</w:t>
      </w:r>
    </w:p>
    <w:p w14:paraId="0A1E36C5" w14:textId="548CE32E" w:rsidR="0043747D" w:rsidRDefault="0043747D" w:rsidP="0043747D">
      <w:r>
        <w:t>Что такое программа долгосрочных сбережений и как она работает? По данному вопросу участников подробно проинформировала Алина Ежеева.</w:t>
      </w:r>
    </w:p>
    <w:p w14:paraId="460D22B4" w14:textId="7DDAF8EF" w:rsidR="0043747D" w:rsidRDefault="0043747D" w:rsidP="0043747D">
      <w:r>
        <w:t xml:space="preserve">Программа долгосрочных сбережений (ПДС) — это добровольный накопительно-сберегательный продукт с участием государства. Она помогает формировать «финансовую подушку» на пенсию, лечение, образование или покупку жилья. </w:t>
      </w:r>
    </w:p>
    <w:p w14:paraId="740F2DAB" w14:textId="322984DE" w:rsidR="0043747D" w:rsidRDefault="0043747D" w:rsidP="0043747D">
      <w:r>
        <w:t xml:space="preserve">Суть программы: гражданин на добровольной основе заключает с негосударственным пенсионным фондом (НПФ) договор, в соответствии с которым он регулярно вносит денежные средства на свой счёт. Государство софинансирует эти накопления. Оно добавляет до 36 000 рублей в год, но участник программы должен внести на счёт как минимум 2 000 рублей. Софинансирование действует 10 лет от момента уплаты первого взноса. </w:t>
      </w:r>
    </w:p>
    <w:p w14:paraId="1B1BC142" w14:textId="16396021" w:rsidR="0043747D" w:rsidRDefault="0043747D" w:rsidP="0043747D">
      <w:r>
        <w:t>Некоторые особенности программы:</w:t>
      </w:r>
    </w:p>
    <w:p w14:paraId="118EBD1E" w14:textId="6BFB058E" w:rsidR="0043747D" w:rsidRDefault="0043747D" w:rsidP="0043747D">
      <w:r>
        <w:t>Перевод замороженных пенсионных накоплений. Если человек был официально устроен с 2002 по 2013 год, то его взносы попали под «заморозку», которая действует с 2014 года. ПДС позволяет вернуть к жизни эти накопления.</w:t>
      </w:r>
    </w:p>
    <w:p w14:paraId="2DA3898E" w14:textId="1918EAF9" w:rsidR="0043747D" w:rsidRDefault="0043747D" w:rsidP="0043747D">
      <w:r>
        <w:t>Налоговый вычет. Его размер зависит от уровня дохода участника программы и составляет от 52 до 60 000 рублей ежегодно.</w:t>
      </w:r>
    </w:p>
    <w:p w14:paraId="4C7C7D3B" w14:textId="1660C2AC" w:rsidR="0043747D" w:rsidRDefault="0043747D" w:rsidP="0043747D">
      <w:r>
        <w:t>Гарантия сохранности накоплений. Средства застрахованы на сумму до 2,8 млн рублей. Доход от их инвестирования также попадает под защиту. Накопления передаются по наследству.</w:t>
      </w:r>
    </w:p>
    <w:p w14:paraId="6453F4F1" w14:textId="52D37C9F" w:rsidR="0043747D" w:rsidRDefault="0043747D" w:rsidP="0043747D">
      <w:r>
        <w:t>«Минимальный срок участия в ПДС — 15 лет. Есть несколько видов выплат, на которые может рассчитывать участник программы по истечении этого срока. Участвовать в программе может любой гражданин России возрастом от 18 лет. Открыть счёт можно через работодателя, если он подключён к ПДС, или напрямую через НПФ» – подчеркнула Алина Юрьевна.</w:t>
      </w:r>
    </w:p>
    <w:p w14:paraId="7311DEC8" w14:textId="64310EF9" w:rsidR="006C74FA" w:rsidRPr="009F6C38" w:rsidRDefault="006C74FA" w:rsidP="0043747D">
      <w:r w:rsidRPr="009F6C38">
        <w:t>&lt;…&gt;</w:t>
      </w:r>
    </w:p>
    <w:p w14:paraId="09956ECA" w14:textId="5A61C867" w:rsidR="00F75E25" w:rsidRDefault="0043747D" w:rsidP="0043747D">
      <w:r>
        <w:t>Единый информационный день завершился успешно и продуктивно. Участники встреч активно взаимодействовали с представителями власти, задавая интересующие их вопросы и получая четкие и понятные ответы. Важно отметить, что обратная связь с жителями играет ключевую роль в формировании эффективной коммуникации, именно поэтому такие встречи являются регулярной практикой в нашей республике.</w:t>
      </w:r>
    </w:p>
    <w:p w14:paraId="03F1F65B" w14:textId="3FFB9B3B" w:rsidR="0043747D" w:rsidRDefault="0043747D" w:rsidP="0043747D">
      <w:hyperlink r:id="rId32" w:history="1">
        <w:r w:rsidRPr="00AF52CF">
          <w:rPr>
            <w:rStyle w:val="a3"/>
          </w:rPr>
          <w:t>http://nashazhizn21.ru/glavnoe/17875-v-krasnochetajskom-okruge-obsudili-klyuchevye-temy-informatsionnogo-dnya</w:t>
        </w:r>
      </w:hyperlink>
      <w:r>
        <w:t xml:space="preserve"> </w:t>
      </w:r>
    </w:p>
    <w:p w14:paraId="5E5245ED" w14:textId="77777777" w:rsidR="0043747D" w:rsidRPr="00052AA8" w:rsidRDefault="0043747D" w:rsidP="0043747D"/>
    <w:p w14:paraId="61C77DB8" w14:textId="77777777" w:rsidR="00111D7C" w:rsidRDefault="00111D7C" w:rsidP="00111D7C">
      <w:pPr>
        <w:pStyle w:val="10"/>
      </w:pPr>
      <w:bookmarkStart w:id="98" w:name="_Toc165991074"/>
      <w:bookmarkStart w:id="99" w:name="_Toc214517429"/>
      <w:r w:rsidRPr="00052AA8">
        <w:lastRenderedPageBreak/>
        <w:t>Новости развития системы обязательного пенсионного страхования и страховой пенсии</w:t>
      </w:r>
      <w:bookmarkEnd w:id="43"/>
      <w:bookmarkEnd w:id="44"/>
      <w:bookmarkEnd w:id="45"/>
      <w:bookmarkEnd w:id="98"/>
      <w:bookmarkEnd w:id="99"/>
    </w:p>
    <w:p w14:paraId="622B1D86" w14:textId="351A5264" w:rsidR="00AD337E" w:rsidRDefault="00AD337E" w:rsidP="00AD337E">
      <w:pPr>
        <w:pStyle w:val="2"/>
      </w:pPr>
      <w:bookmarkStart w:id="100" w:name="_Toc214517430"/>
      <w:r>
        <w:t>Звезда, 19.11.2025, Депутат Бессараб: повышение пенсионного возраста скажется на сроке жизни россиян</w:t>
      </w:r>
      <w:bookmarkEnd w:id="100"/>
    </w:p>
    <w:p w14:paraId="68C72BC8" w14:textId="77777777" w:rsidR="00AD337E" w:rsidRDefault="00AD337E" w:rsidP="00AD337E">
      <w:pPr>
        <w:pStyle w:val="3"/>
      </w:pPr>
      <w:bookmarkStart w:id="101" w:name="_Toc214517431"/>
      <w:r>
        <w:t>В России сейчас достаточно сбалансированная пенсионная система, кроме того, еще не закончился переходный период реформы, а потому никаких предпосылок для дальнейшего увеличения пенсионного возраста нет. Об этом в беседе со «Звездой» сообщила депутат, член комитета Госдумы РФ по труду, социальной политике и делам ветеранов Светлана Бессараб.</w:t>
      </w:r>
      <w:bookmarkEnd w:id="101"/>
    </w:p>
    <w:p w14:paraId="3BE78F64" w14:textId="77777777" w:rsidR="00AD337E" w:rsidRDefault="00AD337E" w:rsidP="00AD337E">
      <w:r>
        <w:t>В прошлом пришлось пойти на непопулярные меры, так как число россиян пенсионного возраста значительно превысило допустимые значения в соотношении с трудоспособным населением, напомнила она.</w:t>
      </w:r>
    </w:p>
    <w:p w14:paraId="3D74D335" w14:textId="77777777" w:rsidR="00AD337E" w:rsidRDefault="00AD337E" w:rsidP="00AD337E">
      <w:r>
        <w:t>«Сейчас мы находимся в переходном периоде до 2028 года. И вообще, ни о каком повышении пенсионного возраста даже речи быть не может, потому что, во-первых, не закончен переходный период. Во-вторых... важны еще и длительность жизни, длительность трудоспособного возраста россиян. Подчеркну, никаких предпосылок для увеличения пенсионного возраста сегодня нет», - сказала Бессараб в беседе со «Звездой».</w:t>
      </w:r>
    </w:p>
    <w:p w14:paraId="45D776F7" w14:textId="77777777" w:rsidR="00AD337E" w:rsidRDefault="00AD337E" w:rsidP="00AD337E">
      <w:r>
        <w:t>Ранее спикер Госдумы Вячеслав Володин заявил, что пенсионный возраст в стране повышать не намерены. Он отметил, что в СМИ неверно истолковали слова Светланы Бессараб, которая рассказала о том, что граждане могут более чем вдвое увеличить размер пенсии в случае окончания трудовой деятельности на 10 лет позже. По ее словам, коэффициенты в таком случае будут проиндексированы в 2,32 раза.</w:t>
      </w:r>
    </w:p>
    <w:p w14:paraId="75FBABFB" w14:textId="77777777" w:rsidR="00AD337E" w:rsidRDefault="00AD337E" w:rsidP="00AD337E">
      <w:r>
        <w:t>Пенсионная реформа в России стартовала в 2019 году. Она предусматривает постепенное повышение возраста выхода не пенсию. До 2028 года пенсионный возраст увеличится на пять лет. Для женщин это 60 лет, а мужчин - 65.</w:t>
      </w:r>
    </w:p>
    <w:p w14:paraId="52910B74" w14:textId="5E370458" w:rsidR="00AD337E" w:rsidRDefault="00AD337E" w:rsidP="00AD337E">
      <w:hyperlink r:id="rId33" w:history="1">
        <w:r w:rsidRPr="00E72013">
          <w:rPr>
            <w:rStyle w:val="a3"/>
          </w:rPr>
          <w:t>https://tvzvezda.ru/news/20251119168-59fu6.html</w:t>
        </w:r>
      </w:hyperlink>
      <w:r>
        <w:t xml:space="preserve"> </w:t>
      </w:r>
    </w:p>
    <w:p w14:paraId="185E1D34" w14:textId="5F36B887" w:rsidR="00820081" w:rsidRDefault="00820081" w:rsidP="00820081">
      <w:pPr>
        <w:pStyle w:val="2"/>
      </w:pPr>
      <w:bookmarkStart w:id="102" w:name="_Toc214517432"/>
      <w:r>
        <w:t>МК, 20.11.2025</w:t>
      </w:r>
      <w:r w:rsidRPr="007B4E22">
        <w:t xml:space="preserve">, </w:t>
      </w:r>
      <w:r>
        <w:t>Старикам везде у нас кьюар-код</w:t>
      </w:r>
      <w:bookmarkEnd w:id="102"/>
    </w:p>
    <w:p w14:paraId="3FE9EC27" w14:textId="77777777" w:rsidR="00820081" w:rsidRDefault="00820081" w:rsidP="00820081">
      <w:pPr>
        <w:pStyle w:val="3"/>
      </w:pPr>
      <w:bookmarkStart w:id="103" w:name="_Toc214517433"/>
      <w:r>
        <w:t>Социальный фонд России (СФР) ввел в обращение электронное свидетельство пенсионера. Как отмечает ведомство, «это следующий шаг в масштабной программе по цифровизации социальной сферы, призванной сделать получение льгот и услуг максимально простым и удобным». Однако, по словам экспертов, у новшества, помимо ряда очевидных плюсов, есть свои подводные камни.</w:t>
      </w:r>
      <w:bookmarkEnd w:id="103"/>
    </w:p>
    <w:p w14:paraId="0C156911" w14:textId="77777777" w:rsidR="00820081" w:rsidRDefault="00820081" w:rsidP="00820081">
      <w:r>
        <w:t>Граждане РФ, уже имеющие статус пенсионера, автоматически получают новое электронное удостоверение с QR-кодом, задуманное как полноценная альтернатива привычному пластиковому документу. Его можно найти в личном кабинете на "Госуслугах". То есть никаких заявлений подавать не надо. У тех же, кто находится на пороге оформления пенсии, QR-код сформируется автоматически в течение 10 дней после назначения выплат.</w:t>
      </w:r>
    </w:p>
    <w:p w14:paraId="2C6C5CEF" w14:textId="77777777" w:rsidR="00820081" w:rsidRDefault="00820081" w:rsidP="00820081">
      <w:r>
        <w:lastRenderedPageBreak/>
        <w:t>«Электронное удостоверение пенсионера стало альтернативой привычному пластиковому. Обладателю QR-кода больше не нужно носить его с собой. В любой момент, зайдя с мобильного телефона на портал "Госуслуги", пенсионер может подтвердить свой статус и льготы. В отличие от обычного удостоверения, QR-код нельзя потерять», - поясняет глава СФР Сергей Чирков. Принципиально важно, что ранее выданные удостоверения в «пластике» остаются действительными и не требуют замены. Те, кто не хочет пользоваться QR-кодом, могут, как и раньше, получить «пластик» в клиентской службе СФР или МФЦ.</w:t>
      </w:r>
    </w:p>
    <w:p w14:paraId="543619A9" w14:textId="77777777" w:rsidR="00820081" w:rsidRDefault="00820081" w:rsidP="00820081">
      <w:r>
        <w:t>Между тем возникает как минимум два вопроса. Первый: а не создаст ли этот формат неудобства и дискомфорт ментального характера для той части пожилых граждан, кто привык иметь дело если не с бумажным (как в советские и ранние постсоветские годы), то с пластиковым пенсионным документом? Второй: учитывая, что сайт «Госуслуг» по-прежнему «окучивается» мошенниками с небывалым старанием и последовательностью, не станут ли QR-коды неким дополнительным вариантом доступа к личным данным и, соответственно, деньгам пенсионеров?</w:t>
      </w:r>
    </w:p>
    <w:p w14:paraId="3A834442" w14:textId="77777777" w:rsidR="00820081" w:rsidRDefault="00820081" w:rsidP="00820081">
      <w:r>
        <w:t>«Насколько я понимаю, речь идет о разновидности цифровой подписи, которую можно будет использовать в самых разных случаях – при обращении в ту или иную инстанцию, при оформлении документов, и так далее, - говорит директор Центра исследований социальной экономики Алексей Зубец. – Но какой в этом смысл? Цифровая подпись, QR-код, личный кабинет – для очень многих пенсионеров это всё тёмный лес, какая-то запредельная субстанция. Они понятия не имеют где искать и как входить в личный кабинет... В конце концов, у них есть пластиковая пенсионная карточка с индивидуальным номером. Зачем этот номер прописывать где-то еще?</w:t>
      </w:r>
    </w:p>
    <w:p w14:paraId="58DE65FA" w14:textId="77777777" w:rsidR="00820081" w:rsidRDefault="00820081" w:rsidP="00820081">
      <w:r>
        <w:t>Еще один существенный момент связан с безопасностью пользователей: новая опция должна гарантированно защитить их от мошеннических действий на сайте Госуслуг, которых сегодня просто огромное количество, отмечает Зубец.</w:t>
      </w:r>
    </w:p>
    <w:p w14:paraId="66FB0507" w14:textId="77777777" w:rsidR="00820081" w:rsidRDefault="00820081" w:rsidP="00820081">
      <w:r>
        <w:t>«У нас масса пожилых россиян пользуется кнопочными телефонами, - отмечает ведущий научный сотрудник ИНИОН РАН Сергей Смирнов. – Соответственно, о QR-кодах в данном случае можно забыть, а попасть в метро или трамвай поможет исключительно пластиковое удостоверение. Не говоря уже об экономии времени и большем удобстве: чтобы приложить «пластик» к считывающему устройству, понадобится доля секунды, чего не скажешь о смартфоне с приложением Госуслуг, которое потребует нескольких манипуляций».</w:t>
      </w:r>
    </w:p>
    <w:p w14:paraId="46FCDC3F" w14:textId="77777777" w:rsidR="00820081" w:rsidRDefault="00820081" w:rsidP="00820081">
      <w:r>
        <w:t>И вообще, резюмирует Смирнов, даже среди московских пенсионеров не так уж много по-настоящему продвинутых пользователей электронных сервисов. Не надо также забывать, что у любого QR-кода достаточно короткий срок действия, и его, не исключено, придется постоянно обновлять. В отличие от пластиковых удостоверений.</w:t>
      </w:r>
    </w:p>
    <w:p w14:paraId="6D9A3CA5" w14:textId="77777777" w:rsidR="00820081" w:rsidRDefault="00820081" w:rsidP="00820081">
      <w:r>
        <w:t xml:space="preserve">«На сегодня в России почти 41 млн пенсионеров, и каждому из них теперь не нужно тратить время на получение пластикового свидетельства, - рассуждает, полностью поддерживая нововведение, ведущий аналитик AMarkets Игорь Расторгуев. - Документ с QR-кодом появляется в личном кабинете на Госуслугах автоматически, а привычное удостоверение остается доступным в любом отделении Соцфонда или МФЦ. Это означает, что пожилой человек может выбрать удобный ему способ подтверждения статуса. Что касается, рисков мошенничества, сама по себе виртуальная форма документа их не создает. Да, пожилые люди действительно уязвимы перед аферистами. </w:t>
      </w:r>
      <w:r>
        <w:lastRenderedPageBreak/>
        <w:t>По данным правоохранительных органов, около 20% всех жертв мошенничества — это люди старше 60 лет, и в 2025 году они потеряли немало денег».</w:t>
      </w:r>
    </w:p>
    <w:p w14:paraId="51156506" w14:textId="77777777" w:rsidR="00820081" w:rsidRDefault="00820081" w:rsidP="00820081">
      <w:r>
        <w:t>Но эти преступления происходят через другие каналы - телефонные звонки и поддельные сайты, а не через легальные государственные сервисы. Электронное удостоверение со встроенными защитными механизмами безопаснее, чем пластиковая карта, которую можно потерять или украсть. По словам Расторгуева, неверно думать, что, избегая цифровизации, мы защитим пенсионеров от преступников. Показателен опыт с многодетными семьями. Социальный фонд создал цифровой реестр с данными более 2,8 млн семей, и это позволило упростить получение льгот. Пожилые люди могут использовать электронное удостоверение таким же образом — показать QR-код в учреждении вместо того, чтобы везти с собой пластиковый документ и возиться с очередями в соцслужбах. Особенно это актуально для людей с ограниченной подвижностью. Главное условие тут — инфраструктура учреждений должна поддерживать эту форму. Сейчас это не везде работает идеально, но это технический вопрос, решаемый в ближайшие год-два.</w:t>
      </w:r>
    </w:p>
    <w:p w14:paraId="043264BA" w14:textId="3CD1845A" w:rsidR="00820081" w:rsidRPr="00AD337E" w:rsidRDefault="00820081" w:rsidP="00820081">
      <w:r>
        <w:t>Игорь Боков</w:t>
      </w:r>
    </w:p>
    <w:p w14:paraId="48CBD179" w14:textId="77777777" w:rsidR="003D678A" w:rsidRPr="00052AA8" w:rsidRDefault="003D678A" w:rsidP="003D678A">
      <w:pPr>
        <w:pStyle w:val="2"/>
      </w:pPr>
      <w:bookmarkStart w:id="104" w:name="ф7"/>
      <w:bookmarkStart w:id="105" w:name="_Hlk214517087"/>
      <w:bookmarkStart w:id="106" w:name="_Toc214517434"/>
      <w:bookmarkEnd w:id="104"/>
      <w:r w:rsidRPr="00052AA8">
        <w:t>Парламентская газета, 19.11.2025, Володин: Повышать пенсионный возраст в России не собираются</w:t>
      </w:r>
      <w:bookmarkEnd w:id="106"/>
    </w:p>
    <w:p w14:paraId="4E2FEB45" w14:textId="77777777" w:rsidR="003D678A" w:rsidRPr="00052AA8" w:rsidRDefault="003D678A" w:rsidP="00196C8E">
      <w:pPr>
        <w:pStyle w:val="3"/>
      </w:pPr>
      <w:bookmarkStart w:id="107" w:name="_Toc214517435"/>
      <w:r w:rsidRPr="00052AA8">
        <w:t>Повышать возраст выхода на пенсию в России не собираются. Об этом на пленарном заседании Госдумы 19 ноября заявил председатель Госдумы Вячеслав Володин.</w:t>
      </w:r>
      <w:bookmarkEnd w:id="107"/>
    </w:p>
    <w:p w14:paraId="1F618784" w14:textId="77777777" w:rsidR="003D678A" w:rsidRPr="00052AA8" w:rsidRDefault="003D678A" w:rsidP="003D678A">
      <w:r w:rsidRPr="00052AA8">
        <w:t>«Никто возраст выхода на пенсию не повышает и не собирается повышать», — сказал Володин.</w:t>
      </w:r>
    </w:p>
    <w:p w14:paraId="7B98976F" w14:textId="77777777" w:rsidR="003D678A" w:rsidRPr="00052AA8" w:rsidRDefault="003D678A" w:rsidP="003D678A">
      <w:r w:rsidRPr="00052AA8">
        <w:t>Председатель Госдумы объяснил, что такие разговоры пошли после того, как слова одного из депутатов вырвали из контекста.</w:t>
      </w:r>
    </w:p>
    <w:p w14:paraId="27F67E47" w14:textId="77777777" w:rsidR="003D678A" w:rsidRPr="00052AA8" w:rsidRDefault="003D678A" w:rsidP="003D678A">
      <w:r w:rsidRPr="00052AA8">
        <w:t>На самом деле парламентарий говорил о том, что по уже действующему законодательству, если человек сам решит проработать, к примеру, лет 10 после достижения пенсионного возраста, не подавая заявление о назначении пенсии, это позволит увеличить размер выплат, которые будут ему положены при выходе на заслуженный отдых.</w:t>
      </w:r>
    </w:p>
    <w:p w14:paraId="3657347F" w14:textId="77777777" w:rsidR="003D678A" w:rsidRPr="00052AA8" w:rsidRDefault="003D678A" w:rsidP="003D678A">
      <w:r w:rsidRPr="00052AA8">
        <w:t>«Но взяли и перефразировали», — пояснил Володин.</w:t>
      </w:r>
    </w:p>
    <w:p w14:paraId="6A9474ED" w14:textId="6DA3BDA3" w:rsidR="003D678A" w:rsidRPr="00052AA8" w:rsidRDefault="003D678A" w:rsidP="003D678A">
      <w:hyperlink r:id="rId34" w:history="1">
        <w:r w:rsidRPr="00052AA8">
          <w:rPr>
            <w:rStyle w:val="a3"/>
          </w:rPr>
          <w:t>https://www.pnp.ru/economics/volodin-povyshat-pensionnyy-vozrast-v-rossii-ne-sobirayutsya.html</w:t>
        </w:r>
      </w:hyperlink>
      <w:r w:rsidRPr="00052AA8">
        <w:t xml:space="preserve"> </w:t>
      </w:r>
    </w:p>
    <w:p w14:paraId="38F59615" w14:textId="77777777" w:rsidR="00154F8C" w:rsidRPr="00052AA8" w:rsidRDefault="00154F8C" w:rsidP="00154F8C">
      <w:pPr>
        <w:pStyle w:val="2"/>
      </w:pPr>
      <w:bookmarkStart w:id="108" w:name="_Toc214517436"/>
      <w:bookmarkEnd w:id="105"/>
      <w:r w:rsidRPr="00052AA8">
        <w:lastRenderedPageBreak/>
        <w:t>Парламентская газета, 19.11.2025, Комитет Госдумы одобрил снижение числа баллов для пенсии родителям детей-инвалидов</w:t>
      </w:r>
      <w:bookmarkEnd w:id="108"/>
    </w:p>
    <w:p w14:paraId="408B84F6" w14:textId="77777777" w:rsidR="00154F8C" w:rsidRPr="00052AA8" w:rsidRDefault="00154F8C" w:rsidP="00196C8E">
      <w:pPr>
        <w:pStyle w:val="3"/>
      </w:pPr>
      <w:bookmarkStart w:id="109" w:name="_Toc214517437"/>
      <w:r w:rsidRPr="00052AA8">
        <w:t>Комитет Госдумы по труду, социальной политике и делам ветеранов одобрил законопроект, предусматривающий смягчение условий назначения страховой пенсии по старости для родителей и лиц, являвшихся опекунами инвалидов с детства. Соответствующее решение было принято на заседании комитета 19 ноября.</w:t>
      </w:r>
      <w:bookmarkEnd w:id="109"/>
    </w:p>
    <w:p w14:paraId="4378A955" w14:textId="77777777" w:rsidR="00154F8C" w:rsidRPr="00052AA8" w:rsidRDefault="00154F8C" w:rsidP="00154F8C">
      <w:r w:rsidRPr="00052AA8">
        <w:t>Изменениями в Закон «О страховых пенсиях» предлагается назначать одному из таких родителей выплаты при индивидуальном пенсионном коэффициенте в размере не менее 20 баллов.</w:t>
      </w:r>
    </w:p>
    <w:p w14:paraId="0705052A" w14:textId="77777777" w:rsidR="00154F8C" w:rsidRPr="00052AA8" w:rsidRDefault="00154F8C" w:rsidP="00154F8C">
      <w:r w:rsidRPr="00052AA8">
        <w:t>Сейчас страховая пенсия по старости назначается по достижении женщинами возраста 58 лет, а мужчинами - 63 лет. Однако Соцфонд может отказать в пенсии, если у человека нет 15-летнего страхового стажа и индивидуального пенсионного коэффициента в размере не менее 30.</w:t>
      </w:r>
    </w:p>
    <w:p w14:paraId="66A3C338" w14:textId="77777777" w:rsidR="00154F8C" w:rsidRPr="00052AA8" w:rsidRDefault="00154F8C" w:rsidP="00154F8C">
      <w:r w:rsidRPr="00052AA8">
        <w:t>Для получения одного пенсионного балла в 2025 году нужно зарабатывать 22 990 рублей в месяц. При этом минимальный размер заработной платы в 2025 году составляет 22 440 рублей. Таким образом, если сотрудник получал минимальный размер оплаты труда (МРОТ) и отработал всего 15 лет, то получить пенсионный коэффициент в размере 30 он не сможет.</w:t>
      </w:r>
    </w:p>
    <w:p w14:paraId="33852691" w14:textId="77777777" w:rsidR="00154F8C" w:rsidRPr="00052AA8" w:rsidRDefault="00154F8C" w:rsidP="00154F8C">
      <w:r w:rsidRPr="00052AA8">
        <w:t>«Вместе с тем родитель, воспитывающий ребенка-инвалида, по объективным причинам зачастую может либо вовсе какое-то время не работать, ухаживая за своим ребенком, либо работать неполный рабочий день. В таких случаях труд работника оплачивается пропорционально отработанному времени или в зависимости от выполненного объема работ», - сказано в пояснительной записке к законопроекту.</w:t>
      </w:r>
    </w:p>
    <w:p w14:paraId="16255FBF" w14:textId="77777777" w:rsidR="00154F8C" w:rsidRPr="00052AA8" w:rsidRDefault="00154F8C" w:rsidP="00154F8C">
      <w:r w:rsidRPr="00052AA8">
        <w:t>По слова депутатов, в случае заработка родителя в размере МРОТ и неполном рабочем дне, за один год он получит менее одного пенсионного коэффициента, и на практике есть случаи, когда матерям, воспитывающим всю жизнь ребенка-инвалида, отказывают в назначении пенсии из-за нехватки пенсионных баллов, несмотря на достаточный страховой стаж.</w:t>
      </w:r>
    </w:p>
    <w:p w14:paraId="7C853A9D" w14:textId="0C7D85E1" w:rsidR="00154F8C" w:rsidRDefault="00154F8C" w:rsidP="00154F8C">
      <w:hyperlink r:id="rId35" w:history="1">
        <w:r w:rsidRPr="00052AA8">
          <w:rPr>
            <w:rStyle w:val="a3"/>
          </w:rPr>
          <w:t>https://www.pnp.ru/social/komitet-gosdumy-odobril-snizhenie-chisla-ballov-dlya-pensii-roditelyam-detey-invalidov.html</w:t>
        </w:r>
      </w:hyperlink>
      <w:r w:rsidRPr="00052AA8">
        <w:t xml:space="preserve"> </w:t>
      </w:r>
    </w:p>
    <w:p w14:paraId="3BC07024" w14:textId="5F35CE65" w:rsidR="00404B03" w:rsidRDefault="00404B03" w:rsidP="00404B03">
      <w:pPr>
        <w:pStyle w:val="2"/>
      </w:pPr>
      <w:bookmarkStart w:id="110" w:name="_Toc214517438"/>
      <w:r>
        <w:t>Парламентская газета, 20.11.2025, Женщинам-военнослужащим предложили разрешить выход на пенсию по семейным обстоятельствам</w:t>
      </w:r>
      <w:bookmarkEnd w:id="110"/>
    </w:p>
    <w:p w14:paraId="609AD8D0" w14:textId="77777777" w:rsidR="00404B03" w:rsidRDefault="00404B03" w:rsidP="00404B03">
      <w:pPr>
        <w:pStyle w:val="3"/>
      </w:pPr>
      <w:bookmarkStart w:id="111" w:name="_Toc214517439"/>
      <w:r>
        <w:t>Председатель Комитета Госдумы по труду, социальной политике и делам ветеранов Ярослав Нилов направил в кабмин законопроект о досрочном выходе (с 43 лет) на пенсию женщин-военнослужащих в экстренной семейной ситуации, сообщили в пресс-службе депутата.</w:t>
      </w:r>
      <w:bookmarkEnd w:id="111"/>
    </w:p>
    <w:p w14:paraId="2F7C8532" w14:textId="77777777" w:rsidR="00404B03" w:rsidRDefault="00404B03" w:rsidP="00404B03">
      <w:r>
        <w:t xml:space="preserve">Сегодня право на досрочную пенсию за выслугу лет имеют только те, кто увольняется со службы по состоянию здоровья или в связи с организационно-штатными </w:t>
      </w:r>
      <w:r>
        <w:lastRenderedPageBreak/>
        <w:t>мероприятиями. На день увольнения женщинам и мужчинам должно быть не меньше 45 лет и как минимум 25 лет трудового стажа, причем хотя бы 12,5 года должна составлять военная служба, работа в органах внутренних дел, в противопожарной службе, наркоконтроле, Росгвардии или учреждениях ФСИН.</w:t>
      </w:r>
    </w:p>
    <w:p w14:paraId="570E9CA4" w14:textId="77777777" w:rsidR="00404B03" w:rsidRDefault="00404B03" w:rsidP="00404B03">
      <w:r>
        <w:t>Депутат считает, что тяжелые семейные обстоятельства должны стать основанием, по которому женщина-военнослужащая смогла бы выйти на пенсию за выслугу лет досрочно с 43 лет. К таким обстоятельствам Нилов отнес, в частности, наличие больного родителя, ребенка с ОВЗ, необходимость ухода за ребенком, у которого нет других родственников.</w:t>
      </w:r>
    </w:p>
    <w:p w14:paraId="7B7981C9" w14:textId="10E47D02" w:rsidR="00404B03" w:rsidRDefault="00404B03" w:rsidP="00404B03">
      <w:hyperlink r:id="rId36" w:history="1">
        <w:r w:rsidRPr="00AF52CF">
          <w:rPr>
            <w:rStyle w:val="a3"/>
          </w:rPr>
          <w:t>https://www.pnp.ru/social/zhenshhinam-voennosluzhashhim-predlozhili-razreshit-vykhod-na-pensiyu-po-semeynym-obstoyatelstvam.html</w:t>
        </w:r>
      </w:hyperlink>
      <w:r>
        <w:t xml:space="preserve"> </w:t>
      </w:r>
    </w:p>
    <w:p w14:paraId="2F913340" w14:textId="1FCDC2A4" w:rsidR="0020410C" w:rsidRDefault="0020410C" w:rsidP="0020410C">
      <w:pPr>
        <w:pStyle w:val="2"/>
      </w:pPr>
      <w:bookmarkStart w:id="112" w:name="_Toc214517440"/>
      <w:r>
        <w:t>Парламентская газета, 19.11.2025, Силовикам засчитают в стаж периоды службы добровольцами</w:t>
      </w:r>
      <w:bookmarkEnd w:id="112"/>
    </w:p>
    <w:p w14:paraId="5B7DCBE0" w14:textId="77777777" w:rsidR="0020410C" w:rsidRDefault="0020410C" w:rsidP="0020410C">
      <w:pPr>
        <w:pStyle w:val="3"/>
      </w:pPr>
      <w:bookmarkStart w:id="113" w:name="_Toc214517441"/>
      <w:r>
        <w:t>Включить периоды службы в добровольческих формированиях в пенсионный стаж для кадровых военных и сотрудников силовых структур предложило Минобороны. Правительственная комиссия по законопроектной деятельности одобрила инициативу военного ведомства. «Парламентская газета» узнала, кому поможет такое решение.</w:t>
      </w:r>
      <w:bookmarkEnd w:id="113"/>
    </w:p>
    <w:p w14:paraId="04034664" w14:textId="77777777" w:rsidR="0020410C" w:rsidRDefault="0020410C" w:rsidP="0020410C">
      <w:r>
        <w:t>Военная пенсия для всех</w:t>
      </w:r>
    </w:p>
    <w:p w14:paraId="0CB02107" w14:textId="77777777" w:rsidR="0020410C" w:rsidRDefault="0020410C" w:rsidP="0020410C">
      <w:r>
        <w:t>По закону пенсии за выслугу лет военнослужащих и сотрудников силовых ведомств - МВД, ФСИН, МЧС, ФССП, Росгвардии и наркоконтроля - зависят от размеров текущего денежного довольствия действующих служивых. Так, при стаже более 20 лет пенсия по выслуге рассчитывается как 50 процентов денежного довольствия. Причем за каждый год сверх этого срока выплата увеличивается на три процента. Максимальный размер такой пенсии - 85 процентов от денежного довольствия.</w:t>
      </w:r>
    </w:p>
    <w:p w14:paraId="5BEFD3F2" w14:textId="77777777" w:rsidR="0020410C" w:rsidRDefault="0020410C" w:rsidP="0020410C">
      <w:r>
        <w:t>Более того, похожие требования действуют и в случаях, когда стаж службы в силовых ведомствах меньше 20 лет. Например, на половину денежного довольствия в виде пенсии за выслугу могут рассчитывать пенсионеры с общим стажем в 25 лет, половина из которого пришлась на военную службу или службу в силовых ведомствах. В этом случае каждый год службы сверх этого срока прибавляет по одному проценту от денежного довольствия к пенсионной выплате за выслугу лет.</w:t>
      </w:r>
    </w:p>
    <w:p w14:paraId="1AA2D2EB" w14:textId="77777777" w:rsidR="0020410C" w:rsidRDefault="0020410C" w:rsidP="0020410C">
      <w:r>
        <w:t>Вместе с тем в условиях специальной военной операции добровольцы не могли рассчитывать на аналогичные условия. Их стаж службы нельзя было учитывать при назначении пенсии по выслуге лет. Своим законопроектом Минобороны выравнивает эти условии.</w:t>
      </w:r>
    </w:p>
    <w:p w14:paraId="73823957" w14:textId="77777777" w:rsidR="0020410C" w:rsidRDefault="0020410C" w:rsidP="0020410C">
      <w:r>
        <w:t>Если законопроект будет принят, то получать военную пенсию смогут и те военнослужащие и сотрудники силовых органов, которые уволились и не заработали достаточный стаж. В этих случаях срок службы в добровольческих формированиях будет засчитан и учтен для начисления пенсии по выслуге лет. Эта норма может заработать уже с 1 января 2026 года.</w:t>
      </w:r>
    </w:p>
    <w:p w14:paraId="65DEB2BE" w14:textId="77777777" w:rsidR="0020410C" w:rsidRDefault="0020410C" w:rsidP="0020410C">
      <w:r>
        <w:t>Равные права</w:t>
      </w:r>
    </w:p>
    <w:p w14:paraId="2B7C11B2" w14:textId="77777777" w:rsidR="0020410C" w:rsidRDefault="0020410C" w:rsidP="0020410C">
      <w:r>
        <w:lastRenderedPageBreak/>
        <w:t>Член Комитета Госдумы по труду, социальной политике и делам ветеранов Светлана Бессараб.</w:t>
      </w:r>
    </w:p>
    <w:p w14:paraId="51BF9801" w14:textId="77777777" w:rsidR="0020410C" w:rsidRDefault="0020410C" w:rsidP="0020410C">
      <w:r>
        <w:t>Таким образом, Правительство продолжает работу над выравниваем условий социального и пенсионного обеспечения для военнослужащих с учетом их вклада в успех специальной военной операции.</w:t>
      </w:r>
    </w:p>
    <w:p w14:paraId="3E373D00" w14:textId="77777777" w:rsidR="0020410C" w:rsidRDefault="0020410C" w:rsidP="0020410C">
      <w:r>
        <w:t>«Наши ребята непосредственно в районе боевых действий, на освобожденных территориях осуществляют очень сложную, но очень значимую для России деятельность, например по разминированию объектов. Часто как раз командированные в зону СВО или в зоны ранее оккупированных территорий России выполняют очень важную работу, сопряженную с опасностью для жизни, для здоровья. Поэтому сегодня, как никогда, важно обеспечить справедливый подход, оценку такой деятельности без каких-либо исключений», - напомнила «Парламентской газете» член Комитета Госдумы по труду, социальной политике и делам ветеранов Светлана Бессараб.</w:t>
      </w:r>
    </w:p>
    <w:p w14:paraId="682BEC49" w14:textId="77777777" w:rsidR="0020410C" w:rsidRDefault="0020410C" w:rsidP="0020410C">
      <w:r>
        <w:t>Включение периодов службы в добровольческих формированиях в пенсионный стаж поддержит как самих бойцов СВО, так и сами такие добровольческие объединения.</w:t>
      </w:r>
    </w:p>
    <w:p w14:paraId="78148AB4" w14:textId="77777777" w:rsidR="0020410C" w:rsidRDefault="0020410C" w:rsidP="0020410C">
      <w:r>
        <w:t>«Если гражданин, военнослужащий или сотрудник силового блока, выполняет такую деятельность, значит, важно засчитывать ее в специальный стаж, который дает право в том числе на получение специальных социальных гарантий для участников специальной военной операции», - отметила депутат.</w:t>
      </w:r>
    </w:p>
    <w:p w14:paraId="0CE85D38" w14:textId="7ACF7D3B" w:rsidR="0020410C" w:rsidRPr="00052AA8" w:rsidRDefault="0020410C" w:rsidP="0020410C">
      <w:hyperlink r:id="rId37" w:history="1">
        <w:r w:rsidRPr="00AF52CF">
          <w:rPr>
            <w:rStyle w:val="a3"/>
          </w:rPr>
          <w:t>https://www.pnp.ru/social/silovikam-zaschitayut-v-stazh-periody-sluzhby-dobrovolcami.html?utm_source=pnpru&amp;utm_medium=story&amp;utm_campaign=main_page</w:t>
        </w:r>
      </w:hyperlink>
      <w:r>
        <w:t xml:space="preserve"> </w:t>
      </w:r>
    </w:p>
    <w:p w14:paraId="06DEA96F" w14:textId="77777777" w:rsidR="00D90EA8" w:rsidRPr="00052AA8" w:rsidRDefault="00D90EA8" w:rsidP="00D90EA8">
      <w:pPr>
        <w:pStyle w:val="2"/>
      </w:pPr>
      <w:bookmarkStart w:id="114" w:name="_Toc214517442"/>
      <w:r w:rsidRPr="00052AA8">
        <w:t>Солидарность, 19.11.2025, Матерям двойняшек и тройняшек пересчитают стаж для пенсии</w:t>
      </w:r>
      <w:bookmarkEnd w:id="114"/>
    </w:p>
    <w:p w14:paraId="2716BE19" w14:textId="77777777" w:rsidR="00D90EA8" w:rsidRPr="00052AA8" w:rsidRDefault="00D90EA8" w:rsidP="00196C8E">
      <w:pPr>
        <w:pStyle w:val="3"/>
      </w:pPr>
      <w:bookmarkStart w:id="115" w:name="_Toc214517443"/>
      <w:r w:rsidRPr="00052AA8">
        <w:t>В Государственной Думе готовится ко второму чтению законопроект, который существенно изменит условия пенсионного обеспечения и материального поощрения многодетных матерей, сообщили газете «Солидарность» в пресс-службе депутата ГД РФ, лидера профсоюзов Кубани Светланы Бессараб. Документ направлен на поддержку женщин, удостоенных звания «Мать героиня», а также на корректировку правил учёта страхового стажа для родителей детей, в том числе при многоплодных беременностях.</w:t>
      </w:r>
      <w:bookmarkEnd w:id="115"/>
    </w:p>
    <w:p w14:paraId="2E879675" w14:textId="77777777" w:rsidR="00D90EA8" w:rsidRPr="00052AA8" w:rsidRDefault="00D90EA8" w:rsidP="00D90EA8">
      <w:r w:rsidRPr="00052AA8">
        <w:t xml:space="preserve">Главные нововведения: </w:t>
      </w:r>
    </w:p>
    <w:p w14:paraId="22A3C406" w14:textId="77777777" w:rsidR="00D90EA8" w:rsidRPr="00052AA8" w:rsidRDefault="00D90EA8" w:rsidP="00D90EA8">
      <w:r w:rsidRPr="00052AA8">
        <w:t>•</w:t>
      </w:r>
      <w:r w:rsidRPr="00052AA8">
        <w:tab/>
        <w:t xml:space="preserve">Дополнительные выплаты для «Матерей героинь». С 1 января 2025 года женщинам, имеющим звание «Мать героиня», будет назначена дополнительная ежемесячная выплата. Чтобы получить пособие, необходимо подать заявление не позднее шести месяцев с момента вступления закона в силу. </w:t>
      </w:r>
    </w:p>
    <w:p w14:paraId="7FA3D286" w14:textId="77777777" w:rsidR="00D90EA8" w:rsidRPr="00052AA8" w:rsidRDefault="00D90EA8" w:rsidP="00D90EA8">
      <w:r w:rsidRPr="00052AA8">
        <w:t>•</w:t>
      </w:r>
      <w:r w:rsidRPr="00052AA8">
        <w:tab/>
        <w:t xml:space="preserve">Отмена ограничений на учёт стажа по уходу за детьми. Действующие нормы позволяют включить в страховой стаж период ухода лишь за первыми четырьмя детьми, причём общий срок не может превышать шести лет. Новый закон снимает эти ограничения: при наличии минимального трудового стажа (до или после декрета) родители смогут набрать необходимые для назначения страховой пенсии 15 лет стажа и 30 индивидуальных пенсионных баллов, ухаживая за детьми до полутора лет. </w:t>
      </w:r>
    </w:p>
    <w:p w14:paraId="4AD04F4C" w14:textId="77777777" w:rsidR="00D90EA8" w:rsidRPr="00052AA8" w:rsidRDefault="00D90EA8" w:rsidP="00D90EA8">
      <w:r w:rsidRPr="00052AA8">
        <w:lastRenderedPageBreak/>
        <w:t>•</w:t>
      </w:r>
      <w:r w:rsidRPr="00052AA8">
        <w:tab/>
        <w:t>Учёт стажа при рождении двойни и тройни. По инициативе фракции «Единая Россия» в законопроект внесена поправка, позволяющая суммировать периоды ухода за каждым ребёнком при рождении двух и более детей.</w:t>
      </w:r>
    </w:p>
    <w:p w14:paraId="347EF0C0" w14:textId="77777777" w:rsidR="00D90EA8" w:rsidRPr="00052AA8" w:rsidRDefault="00D90EA8" w:rsidP="00D90EA8">
      <w:r w:rsidRPr="00052AA8">
        <w:t>- Законопроектом полностью отменяются ограничения на учет периодов ухода за ребенком в стаж для назначения пенсии. Если раньше можно было учесть только уход за первым - четвертым детьми и заработать страховой стаж не более шести лет, после принятия закона, при наличии хоть небольшого стажа работы до или после «декретного» отпуска, необходимые для назначения страховой пенсии 15 лет стажа и 30 индивидуальных пенсионных баллов можно будет заработать, осуществляя уход за детьми до полутора лет, По предложению фракции «Единая Россия» ко второму чтению была также внесена поправка, устанавливающая право родителей, в случае рождения двух и более детей, периоды ухода за каждым из малышей до полутора лет суммировать с учетом фактической продолжительности отпуска, что позволит учитывать родительский стаж в двойном и более размере. Так, при уходе за двойней будет зачтен стаж 3 года, при уходе за тройней - 4,5 года или «год - за три, - уточнила Светлана Бессараб.</w:t>
      </w:r>
    </w:p>
    <w:p w14:paraId="04E6BCF0" w14:textId="77777777" w:rsidR="00D90EA8" w:rsidRPr="00052AA8" w:rsidRDefault="00D90EA8" w:rsidP="00D90EA8">
      <w:r w:rsidRPr="00052AA8">
        <w:t>По её словам, такая мера даст семьям с многоплодной беременностью существенную поддержку при формировании пенсионного капитала.</w:t>
      </w:r>
    </w:p>
    <w:p w14:paraId="378B07E4" w14:textId="40AF9B2C" w:rsidR="00D90EA8" w:rsidRDefault="00D90EA8" w:rsidP="00D90EA8">
      <w:hyperlink r:id="rId38" w:history="1">
        <w:r w:rsidRPr="00052AA8">
          <w:rPr>
            <w:rStyle w:val="a3"/>
          </w:rPr>
          <w:t>https://www.solidarnost.org/news/materyam-dvoynyashek-i-troynyashek-pereschitayut-stazh-dlya-pensii.html</w:t>
        </w:r>
      </w:hyperlink>
      <w:r w:rsidRPr="00052AA8">
        <w:t xml:space="preserve"> </w:t>
      </w:r>
    </w:p>
    <w:p w14:paraId="0963B0D1" w14:textId="77777777" w:rsidR="00B548D1" w:rsidRDefault="00B548D1" w:rsidP="00B548D1">
      <w:pPr>
        <w:pStyle w:val="2"/>
      </w:pPr>
      <w:bookmarkStart w:id="116" w:name="_Toc214517444"/>
      <w:r>
        <w:t>ТАСС, 19.11.2025, Володин: никто не собирается повышать пенсионный возраст в России</w:t>
      </w:r>
      <w:bookmarkEnd w:id="116"/>
    </w:p>
    <w:p w14:paraId="50830117" w14:textId="77777777" w:rsidR="00B548D1" w:rsidRDefault="00B548D1" w:rsidP="00196C8E">
      <w:pPr>
        <w:pStyle w:val="3"/>
      </w:pPr>
      <w:bookmarkStart w:id="117" w:name="_Toc214517445"/>
      <w:r>
        <w:t>Пенсионный возраст в России повышаться не будет, подчеркнул в ходе пленарного заседания председатель Госдумы Вячеслав Володин.</w:t>
      </w:r>
      <w:bookmarkEnd w:id="117"/>
    </w:p>
    <w:p w14:paraId="4CCDADEA" w14:textId="77777777" w:rsidR="00B548D1" w:rsidRDefault="00B548D1" w:rsidP="00B548D1">
      <w:r>
        <w:t>Он обратил внимание, как СМИ интерпретировали слова депутата Светланы Бессараб про увеличение размера пенсии в случае выхода на нее на 10 лет позже.</w:t>
      </w:r>
    </w:p>
    <w:p w14:paraId="0995CCB1" w14:textId="77777777" w:rsidR="00B548D1" w:rsidRDefault="00B548D1" w:rsidP="00B548D1">
      <w:r>
        <w:t>"Никто возраст выхода на пенсию не собирается повышать. Более того, это разговор больше о, если хотите, выгодах того, что ты продолжаешь работать. Но взяли, перефразировали - как у нас [бывает], вот сейчас я говорю, вырвут что-то из контекста, а потом объясняйся", - сказал Володин.</w:t>
      </w:r>
    </w:p>
    <w:p w14:paraId="52DA5E3E" w14:textId="77777777" w:rsidR="00B548D1" w:rsidRDefault="00B548D1" w:rsidP="00B548D1">
      <w:r>
        <w:t>Как ранее сказала ТАСС член комитета Госдумы по труду, соцполитике и делам ветеранов Светлана Бессараб ("Единая Россия"), пенсия по старости назначается только по заявлению гражданина, а не автоматически, так как он может остаться работать и увеличить свои пенсионные накопления. Так, при отсрочке выхода на пенсию на 10 лет индивидуальные пенсионные коэффициенты гражданина будут проиндексированы в 2,32 раза, а фиксированная часть - в 2,11 раза.</w:t>
      </w:r>
    </w:p>
    <w:p w14:paraId="1E5E565A" w14:textId="77777777" w:rsidR="00B548D1" w:rsidRDefault="00B548D1" w:rsidP="00B548D1">
      <w:r>
        <w:t>При этом парламентарий подчеркнула, что весь этот период гражданин будет получать только заработную плату и не будет получать пенсию, поэтому каждый сам считает, как ему более выгодно - получать одновременно заработок и пенсию либо отложить получение пенсии, но при выходе на нее получать ее уже в большем размере.</w:t>
      </w:r>
    </w:p>
    <w:p w14:paraId="24238EC4" w14:textId="77777777" w:rsidR="00B548D1" w:rsidRDefault="00B548D1" w:rsidP="00B548D1">
      <w:r>
        <w:t>Ряд СМИ позднее исказили заявление Бессараб, приписав ей якобы призыв к увеличению пенсионного возраста.</w:t>
      </w:r>
    </w:p>
    <w:p w14:paraId="48DD14A2" w14:textId="72CA69A7" w:rsidR="00B548D1" w:rsidRPr="00052AA8" w:rsidRDefault="00B548D1" w:rsidP="00B548D1">
      <w:hyperlink r:id="rId39" w:history="1">
        <w:r w:rsidRPr="002055BD">
          <w:rPr>
            <w:rStyle w:val="a3"/>
          </w:rPr>
          <w:t>https://tass.ru/ekonomika/25668293</w:t>
        </w:r>
      </w:hyperlink>
      <w:r>
        <w:t xml:space="preserve"> </w:t>
      </w:r>
    </w:p>
    <w:p w14:paraId="10C98A61" w14:textId="77777777" w:rsidR="00D17687" w:rsidRPr="00052AA8" w:rsidRDefault="00D17687" w:rsidP="00D17687">
      <w:pPr>
        <w:pStyle w:val="2"/>
      </w:pPr>
      <w:bookmarkStart w:id="118" w:name="_Toc214517446"/>
      <w:r w:rsidRPr="00052AA8">
        <w:t>ТАСС, 19.11.2025, В ГД рассказали, кому пересчитают пенсии в декабре</w:t>
      </w:r>
      <w:bookmarkEnd w:id="118"/>
    </w:p>
    <w:p w14:paraId="1ECE5474" w14:textId="77777777" w:rsidR="00D17687" w:rsidRPr="00052AA8" w:rsidRDefault="00D17687" w:rsidP="00196C8E">
      <w:pPr>
        <w:pStyle w:val="3"/>
      </w:pPr>
      <w:bookmarkStart w:id="119" w:name="_Toc214517447"/>
      <w:r w:rsidRPr="00052AA8">
        <w:t>Перерасчет пенсий в декабре 2025 года будет произведен для тех россиян, у которых право на повышение появилось в ноябре. Как ранее пояснял ТАСС депутат Госдумы, член думского комитета по малому и среднему предпринимательству Алексей Говырин (фракция «Единая Россия»), речь идет о гражданах, достигших 80-летнего возраста, получивших инвалидность первой группы, прекративших трудовую деятельность, а также тех, у кого появились иждивенцы или изменились районные коэффициенты.</w:t>
      </w:r>
      <w:bookmarkEnd w:id="119"/>
    </w:p>
    <w:p w14:paraId="6C8A95DE" w14:textId="77777777" w:rsidR="00D17687" w:rsidRPr="00052AA8" w:rsidRDefault="00D17687" w:rsidP="00D17687">
      <w:r w:rsidRPr="00052AA8">
        <w:t>Кроме того, для тех, кто отметил 80-летие в ноябре, с декабря фиксированная выплата к страховой пенсии удваивается с 8 907,70 до 17 815,40 руб., добавлял он.</w:t>
      </w:r>
    </w:p>
    <w:p w14:paraId="1BA45A8A" w14:textId="77777777" w:rsidR="00D17687" w:rsidRPr="00052AA8" w:rsidRDefault="00D17687" w:rsidP="00D17687">
      <w:r w:rsidRPr="00052AA8">
        <w:t>«Дополнительно назначается надбавка за уход - 1 314 руб. для получателей страховой пенсии и 1 377 руб. для получателей государственной. Для инвалидов первой группы действует аналогичный порядок: двойная фиксированная часть и ежемесячная компенсация, назначаемая автоматически после внесения данных в систему СФР. В районах Крайнего Севера и приравненных местностях итоговая сумма увеличивается с учетом районного коэффициента», - отметил депутат.</w:t>
      </w:r>
    </w:p>
    <w:p w14:paraId="0B322166" w14:textId="77777777" w:rsidR="00D17687" w:rsidRPr="00052AA8" w:rsidRDefault="00D17687" w:rsidP="00D17687">
      <w:r w:rsidRPr="00052AA8">
        <w:t>Говырин также напомнил, что пенсионеры, завершившие работу в ноябре, с декабря начнут получать пенсию в полном объеме с учетом всех индексаций, проведенных за время их трудовой деятельности. «Перерасчет осуществляется без заявлений после того, как СФР получает сведения от работодателя. Если информация поступает с опозданием, пенсионеру начисляется доплата за пропущенные месяцы. Также в декабре будут пересчитаны выплаты тем, у кого в ноябре появились нетрудоспособные иждивенцы. Доплата к фиксированной части пенсии составляет 2 969 руб. на одного иждивенца, 5 938 руб. на двоих и 8 907 руб. на троих», - пояснил парламентарий.</w:t>
      </w:r>
    </w:p>
    <w:p w14:paraId="5FCC3B40" w14:textId="4D09889E" w:rsidR="00D17687" w:rsidRPr="00052AA8" w:rsidRDefault="00D17687" w:rsidP="00D17687">
      <w:hyperlink r:id="rId40" w:history="1">
        <w:r w:rsidRPr="00052AA8">
          <w:rPr>
            <w:rStyle w:val="a3"/>
          </w:rPr>
          <w:t>https://tass.ru/ekonomika/25662947</w:t>
        </w:r>
      </w:hyperlink>
      <w:r w:rsidRPr="00052AA8">
        <w:t xml:space="preserve"> </w:t>
      </w:r>
    </w:p>
    <w:p w14:paraId="7F01EF94" w14:textId="7475ED88" w:rsidR="00A1368C" w:rsidRPr="00052AA8" w:rsidRDefault="00A1368C" w:rsidP="00A1368C">
      <w:pPr>
        <w:pStyle w:val="2"/>
      </w:pPr>
      <w:bookmarkStart w:id="120" w:name="_Toc214517448"/>
      <w:r w:rsidRPr="00052AA8">
        <w:t>ТАСС, 19.11.2025, Соцфонд: при выходе на пенсию удостоверение само появится на «Госуслугах»</w:t>
      </w:r>
      <w:bookmarkEnd w:id="120"/>
    </w:p>
    <w:p w14:paraId="085103F8" w14:textId="77777777" w:rsidR="00A1368C" w:rsidRPr="00052AA8" w:rsidRDefault="00A1368C" w:rsidP="00196C8E">
      <w:pPr>
        <w:pStyle w:val="3"/>
      </w:pPr>
      <w:bookmarkStart w:id="121" w:name="_Toc214517449"/>
      <w:r w:rsidRPr="00052AA8">
        <w:t>Пенсионеры России автоматически получают электронное удостоверение, которое можно найти в личном кабинете на «Госуслугах». Об этом ТАСС сообщили в пресс-службе Социального фонда России.</w:t>
      </w:r>
      <w:bookmarkEnd w:id="121"/>
    </w:p>
    <w:p w14:paraId="2711F6AB" w14:textId="77777777" w:rsidR="00A1368C" w:rsidRPr="00052AA8" w:rsidRDefault="00A1368C" w:rsidP="00A1368C">
      <w:r w:rsidRPr="00052AA8">
        <w:t>«Социальный фонд России ввел в обращение электронное свидетельство пенсионера. Это следующий шаг в масштабной программе по цифровизации социальной сферы, призванной сделать получение льгот и услуг максимально простым и удобным. Новое электронное удостоверение с QR-кодом стало полноценной альтернативой привычному пластиковому документу и доступно в личном кабинете на портале «Госуслуги», - говорится в сообщении.</w:t>
      </w:r>
    </w:p>
    <w:p w14:paraId="7730D316" w14:textId="77777777" w:rsidR="00A1368C" w:rsidRPr="00052AA8" w:rsidRDefault="00A1368C" w:rsidP="00A1368C">
      <w:r w:rsidRPr="00052AA8">
        <w:t xml:space="preserve">В Соцфонде отметили, что главное удобство нововведения в том, что для получения цифрового удостоверения пенсионерам не нужно подавать никаких заявлений. У </w:t>
      </w:r>
      <w:r w:rsidRPr="00052AA8">
        <w:lastRenderedPageBreak/>
        <w:t>граждан, которые уже являются пенсионерами, QR-код автоматически появился в их личном кабинете на «Госуслугах». У тех, кто только получает статус пенсионера, QR-код сформируется автоматически в течение 10 дней после назначения пенсии.</w:t>
      </w:r>
    </w:p>
    <w:p w14:paraId="271EF272" w14:textId="77777777" w:rsidR="00A1368C" w:rsidRPr="00052AA8" w:rsidRDefault="00A1368C" w:rsidP="00A1368C">
      <w:r w:rsidRPr="00052AA8">
        <w:t>«Электронное удостоверение пенсионера стало альтернативой привычному пластиковому. Обладателю QR-кода больше не нужно носить его с собой. В любой момент, зайдя с мобильного телефона на портал «Госуслуги», пенсионер может подтвердить свой статус и льготы. В отличие от обычного удостоверения, QR-код нельзя потерять», - приводятся в сообщении слова председателя Социального фонда России Сергея Чиркова.</w:t>
      </w:r>
    </w:p>
    <w:p w14:paraId="6947D834" w14:textId="77777777" w:rsidR="00A1368C" w:rsidRPr="00052AA8" w:rsidRDefault="00A1368C" w:rsidP="00A1368C">
      <w:r w:rsidRPr="00052AA8">
        <w:t>Ранее выданные пластиковые пенсионные удостоверения остаются действительными и не требуют замены. Те, кто не хочет пользоваться QR-кодом, могут, как и раньше, получить пластиковое свидетельство пенсионера в клиентской службе СФР или МФЦ, уточнили в пресс-службе организации.</w:t>
      </w:r>
    </w:p>
    <w:p w14:paraId="2E96F3E7" w14:textId="39BB2186" w:rsidR="00A1368C" w:rsidRDefault="00A1368C" w:rsidP="00A1368C">
      <w:hyperlink r:id="rId41" w:history="1">
        <w:r w:rsidRPr="00052AA8">
          <w:rPr>
            <w:rStyle w:val="a3"/>
            <w:lang w:val="en-US"/>
          </w:rPr>
          <w:t>https</w:t>
        </w:r>
        <w:r w:rsidRPr="00196C8E">
          <w:rPr>
            <w:rStyle w:val="a3"/>
          </w:rPr>
          <w:t>://</w:t>
        </w:r>
        <w:r w:rsidRPr="00052AA8">
          <w:rPr>
            <w:rStyle w:val="a3"/>
            <w:lang w:val="en-US"/>
          </w:rPr>
          <w:t>tass</w:t>
        </w:r>
        <w:r w:rsidRPr="00196C8E">
          <w:rPr>
            <w:rStyle w:val="a3"/>
          </w:rPr>
          <w:t>.</w:t>
        </w:r>
        <w:r w:rsidRPr="00052AA8">
          <w:rPr>
            <w:rStyle w:val="a3"/>
            <w:lang w:val="en-US"/>
          </w:rPr>
          <w:t>ru</w:t>
        </w:r>
        <w:r w:rsidRPr="00196C8E">
          <w:rPr>
            <w:rStyle w:val="a3"/>
          </w:rPr>
          <w:t>/</w:t>
        </w:r>
        <w:r w:rsidRPr="00052AA8">
          <w:rPr>
            <w:rStyle w:val="a3"/>
            <w:lang w:val="en-US"/>
          </w:rPr>
          <w:t>obschestvo</w:t>
        </w:r>
        <w:r w:rsidRPr="00196C8E">
          <w:rPr>
            <w:rStyle w:val="a3"/>
          </w:rPr>
          <w:t>/25664111</w:t>
        </w:r>
      </w:hyperlink>
      <w:r w:rsidRPr="00196C8E">
        <w:t xml:space="preserve"> </w:t>
      </w:r>
    </w:p>
    <w:p w14:paraId="5C3843D5" w14:textId="3982E933" w:rsidR="00A731E5" w:rsidRDefault="00A731E5" w:rsidP="00A731E5">
      <w:pPr>
        <w:pStyle w:val="2"/>
      </w:pPr>
      <w:bookmarkStart w:id="122" w:name="_Toc214517450"/>
      <w:r>
        <w:t>РИА Новости, 19.11.2025, Страховые пенсии в РФ вырастут на 7,6% с 1 января, средства заложены - Минтруд</w:t>
      </w:r>
      <w:bookmarkEnd w:id="122"/>
    </w:p>
    <w:p w14:paraId="758F1B04" w14:textId="38F76DB1" w:rsidR="00A731E5" w:rsidRDefault="00A731E5" w:rsidP="00A731E5">
      <w:pPr>
        <w:pStyle w:val="3"/>
      </w:pPr>
      <w:bookmarkStart w:id="123" w:name="_Toc214517451"/>
      <w:r>
        <w:t>Страховые пенсии в России будут проиндексированы с 1 января 2026 года на 7,6%, средства на это заложены в проект бюджета Социального фонда России, сообщил РИА Новости статс-секретарь - заместитель министра труда и социальной защиты РФ Андрей Пудов.</w:t>
      </w:r>
      <w:bookmarkEnd w:id="123"/>
    </w:p>
    <w:p w14:paraId="0E0C6417" w14:textId="77777777" w:rsidR="00A731E5" w:rsidRDefault="00A731E5" w:rsidP="00A731E5">
      <w:r>
        <w:t>Согласно данным Социального фонда России, средний размер страховой пенсии по старости в РФ на 1 октября составил почти 25,2 тысячи рублей в месяц .</w:t>
      </w:r>
    </w:p>
    <w:p w14:paraId="0C686E98" w14:textId="77777777" w:rsidR="00A731E5" w:rsidRDefault="00A731E5" w:rsidP="00A731E5">
      <w:r>
        <w:t>"Все необходимые для индексации пенсий средства уже заложены в проекте бюджета Социального фонда. Страховые пенсии будут проиндексированы с 1 января сразу выше инфляции - на 7,6%, в результате средний размер страховых пенсий по старости увеличится почти на 2 тысячи рублей и составит 27,1 тысячи рублей", - сказал собеседник агентства.</w:t>
      </w:r>
    </w:p>
    <w:p w14:paraId="1D678574" w14:textId="77777777" w:rsidR="00A731E5" w:rsidRDefault="00A731E5" w:rsidP="00A731E5">
      <w:r>
        <w:t>Статс-секретарь отметил, что индексация страховых пенсий касается всех российских пенсионеров - и работающих, и неработающих. Такое повышение затронет 38 миллионов человек.</w:t>
      </w:r>
    </w:p>
    <w:p w14:paraId="27776A84" w14:textId="77777777" w:rsidR="00A731E5" w:rsidRDefault="00A731E5" w:rsidP="00A731E5">
      <w:r>
        <w:t>"Социальные пенсии будут проиндексированы в привычные даты - с 1 апреля - по темпам роста прожиточного минимума, то есть на 6,8%. Соответствующий проект бюджета Социального фонда был принят во втором чтении", - добавил Пудов в беседе с агентством.</w:t>
      </w:r>
    </w:p>
    <w:p w14:paraId="507ABE56" w14:textId="2B3E0659" w:rsidR="00A731E5" w:rsidRDefault="00A731E5" w:rsidP="00A731E5">
      <w:r>
        <w:t>Рост социальных пенсий затронет почти 4,4 миллиона получателей. Средства на обеспечение этих выплат тоже предусмотрены в полном объеме, подчеркнул замминистра.</w:t>
      </w:r>
    </w:p>
    <w:p w14:paraId="1F2B8BA4" w14:textId="505A703B" w:rsidR="006362A0" w:rsidRDefault="006362A0" w:rsidP="006362A0">
      <w:pPr>
        <w:pStyle w:val="2"/>
      </w:pPr>
      <w:bookmarkStart w:id="124" w:name="_Toc214517452"/>
      <w:r>
        <w:lastRenderedPageBreak/>
        <w:t>ТАСС, 19.11.2025, Страховые пенсии с 1 января вырастут на 7,6%</w:t>
      </w:r>
      <w:bookmarkEnd w:id="124"/>
    </w:p>
    <w:p w14:paraId="57E98B1B" w14:textId="3385CF58" w:rsidR="006362A0" w:rsidRDefault="006362A0" w:rsidP="006362A0">
      <w:pPr>
        <w:pStyle w:val="3"/>
      </w:pPr>
      <w:bookmarkStart w:id="125" w:name="_Toc214517453"/>
      <w:r>
        <w:t>Страховые пенсии в России будут проиндексированы на 7,6% с 1 января 2026 года, следует из проекта бюджета Соцфонда. Документ был ранее принят Госдумой во втором чтении в рамках законопроектов бюджетного пакета на 2026 год. В третьем чтении рассмотрение бюджета запланировано на 20 ноября.</w:t>
      </w:r>
      <w:bookmarkEnd w:id="125"/>
    </w:p>
    <w:p w14:paraId="358A6745" w14:textId="77777777" w:rsidR="006362A0" w:rsidRDefault="006362A0" w:rsidP="006362A0">
      <w:r>
        <w:t>Индексация страховой пенсии предусматривается с 1 января 2026 года на 7,6%, индексация социальной пенсии - с 1 апреля на 6,8%.</w:t>
      </w:r>
    </w:p>
    <w:p w14:paraId="19A8A174" w14:textId="77777777" w:rsidR="006362A0" w:rsidRDefault="006362A0" w:rsidP="006362A0">
      <w:r>
        <w:t>Стоимость одного пенсионного коэффициента будет установлена в размере, равном 156 рублей 76 копеек, а размер фиксированной выплаты к страховой пенсии по старости составит 9 584 рубля 69 копеек, что соответствует коэффициенту индексации 7,6%.</w:t>
      </w:r>
    </w:p>
    <w:p w14:paraId="5E84F67A" w14:textId="3371606F" w:rsidR="006362A0" w:rsidRPr="00052AA8" w:rsidRDefault="006362A0" w:rsidP="006362A0">
      <w:hyperlink r:id="rId42" w:history="1">
        <w:r w:rsidRPr="00E72013">
          <w:rPr>
            <w:rStyle w:val="a3"/>
          </w:rPr>
          <w:t>https://tass.ru/obschestvo/25671427</w:t>
        </w:r>
      </w:hyperlink>
      <w:r>
        <w:t xml:space="preserve"> </w:t>
      </w:r>
    </w:p>
    <w:p w14:paraId="5D8D01AC" w14:textId="77777777" w:rsidR="00604490" w:rsidRPr="00052AA8" w:rsidRDefault="00604490" w:rsidP="00604490">
      <w:pPr>
        <w:pStyle w:val="2"/>
      </w:pPr>
      <w:bookmarkStart w:id="126" w:name="_Toc214517454"/>
      <w:r w:rsidRPr="00052AA8">
        <w:t>RT, 19.11.2025, Удобная альтернатива бумажному документу: в Соцфонде рассказали, как получить электронное пенсионное удостоверение</w:t>
      </w:r>
      <w:bookmarkEnd w:id="126"/>
    </w:p>
    <w:p w14:paraId="05860319" w14:textId="77777777" w:rsidR="00604490" w:rsidRPr="00052AA8" w:rsidRDefault="00604490" w:rsidP="00196C8E">
      <w:pPr>
        <w:pStyle w:val="3"/>
      </w:pPr>
      <w:bookmarkStart w:id="127" w:name="_Toc214517455"/>
      <w:r w:rsidRPr="00052AA8">
        <w:t>Все российские пенсионеры теперь автоматически получают электронное пенсионное удостоверение, которое можно найти в личном кабинете на «Госуслугах», напомнили в Соцфонде. Новое электронное удостоверение с QR-кодом - полноценная альтернатива привычному пластиковому документу.</w:t>
      </w:r>
      <w:bookmarkEnd w:id="127"/>
    </w:p>
    <w:p w14:paraId="013180DF" w14:textId="77777777" w:rsidR="00604490" w:rsidRPr="00052AA8" w:rsidRDefault="00604490" w:rsidP="00604490">
      <w:r w:rsidRPr="00052AA8">
        <w:t>Все российские пенсионеры теперь автоматически получают электронное пенсионное удостоверение, которое можно найти в личном кабинете на "Госуслугах". Об этом рассказали в Социальном фонде России.</w:t>
      </w:r>
    </w:p>
    <w:p w14:paraId="6329939F" w14:textId="77777777" w:rsidR="00604490" w:rsidRPr="00052AA8" w:rsidRDefault="00604490" w:rsidP="00604490">
      <w:r w:rsidRPr="00052AA8">
        <w:t>Возможность пользоваться таким документом у граждан появилась с 1 октября. Новое электронное удостоверение с QR-кодом - полноценная альтернатива привычному пластиковому документу.</w:t>
      </w:r>
    </w:p>
    <w:p w14:paraId="4D1125D6" w14:textId="77777777" w:rsidR="00604490" w:rsidRPr="00052AA8" w:rsidRDefault="00604490" w:rsidP="00604490">
      <w:r w:rsidRPr="00052AA8">
        <w:t>"Для получения цифрового удостоверения пенсионерам не нужно подавать никаких заявлений. У граждан, которые уже являются пенсионерами, QR-код автоматически появился в их личном кабинете на "Госуслугах". Тем, кто только получает статус пенсионера, QR-код формируется автоматически в течение десяти дней после назначения пенсии", - пояснили в фонде.</w:t>
      </w:r>
    </w:p>
    <w:p w14:paraId="25E55757" w14:textId="77777777" w:rsidR="00604490" w:rsidRPr="00052AA8" w:rsidRDefault="00604490" w:rsidP="00604490">
      <w:r w:rsidRPr="00052AA8">
        <w:t>При этом обычные пластиковые пенсионные удостоверения остаются действительными и не требуют замены. Получить такой документ по-прежнему можно в клиентской службе Соцфонда или МФЦ. Также на russian.rt.com Экономист Тумин предупредил пенсионеров о потере законных выплат</w:t>
      </w:r>
    </w:p>
    <w:p w14:paraId="6A545ADA" w14:textId="77777777" w:rsidR="00604490" w:rsidRPr="00052AA8" w:rsidRDefault="00604490" w:rsidP="00604490">
      <w:r w:rsidRPr="00052AA8">
        <w:t>Обладателю QR-кода не нужно носить с собой бумажный документ, добавили в фонде. Пенсионер может подтвердить свой статус и льготы в любой момент, зайдя с мобильного телефона на "Госуслуги".</w:t>
      </w:r>
    </w:p>
    <w:p w14:paraId="412E4A84" w14:textId="77777777" w:rsidR="00604490" w:rsidRPr="00052AA8" w:rsidRDefault="00604490" w:rsidP="00604490">
      <w:r w:rsidRPr="00052AA8">
        <w:lastRenderedPageBreak/>
        <w:t>По словам главы Соцфонда Сергея Чиркова, это введение электронных удостоверений - часть системной работы по созданию единых цифровых профилей льготных категорий граждан.</w:t>
      </w:r>
    </w:p>
    <w:p w14:paraId="27ED8452" w14:textId="77777777" w:rsidR="00604490" w:rsidRPr="00052AA8" w:rsidRDefault="00604490" w:rsidP="00604490">
      <w:r w:rsidRPr="00052AA8">
        <w:t>"Мы внедряем QR-коды в качестве цифровых удостоверений, что позволяет легко и быстро подтверждать право на льготы и услуги в разных учреждениях. У нас уже успешно работает единый реестр многодетных семей, в который занесены данные более 2,8 млн семей. Это позволяет не только учитывать их статус при назначении мер поддержки без сбора справок, но и выдавать электронные удостоверения через "Госуслуги", - отметил он.</w:t>
      </w:r>
    </w:p>
    <w:p w14:paraId="5DF9F383" w14:textId="77777777" w:rsidR="00604490" w:rsidRPr="00052AA8" w:rsidRDefault="00604490" w:rsidP="00604490">
      <w:r w:rsidRPr="00052AA8">
        <w:t>Накануне Госдума во втором чтении одобрила бюджет Соцфонда на 2026 год. Предполагается, что общие расходы фонда в следующем году вырастут на 10,3% по сравнению с 2025-м и составят 18,7 трлн рублей. Пенсионные выплаты при этом станут самым объёмным направлением расходов: на страховые пенсии планируется направить 11,9 трлн рублей, а на государственные - более 904 млрд рублей.</w:t>
      </w:r>
    </w:p>
    <w:p w14:paraId="58FFCB7E" w14:textId="77777777" w:rsidR="00604490" w:rsidRPr="00052AA8" w:rsidRDefault="00604490" w:rsidP="00604490">
      <w:r w:rsidRPr="00052AA8">
        <w:t>В следующем году пенсионеров также ожидает традиционная индексация выплат. С 1 января страховые пенсии 38 млн человек будут повышены на 7,6% - выше уровня инфляции. В результате средний размер страховой пенсии по старости вырастет примерно на 2 тыс. рублей и превысит 27 тыс. рублей.</w:t>
      </w:r>
    </w:p>
    <w:p w14:paraId="682E97FB" w14:textId="77777777" w:rsidR="00604490" w:rsidRPr="00052AA8" w:rsidRDefault="00604490" w:rsidP="00604490">
      <w:r w:rsidRPr="00052AA8">
        <w:t>Следующая индексация произойдёт с 1 апреля 2026 года и затронет 3,5 млн получателей социальных пенсий - их выплаты увеличатся на 6,8%. В результате средний размер пенсии для этих категорий достигнет 24,5 тыс. рублей.</w:t>
      </w:r>
    </w:p>
    <w:p w14:paraId="5E897802" w14:textId="77777777" w:rsidR="00604490" w:rsidRPr="00052AA8" w:rsidRDefault="00604490" w:rsidP="00604490">
      <w:r w:rsidRPr="00052AA8">
        <w:t>Ранее Минтруд сообщал, что страховые пенсии россиян в 2026 году могут проиндексировать более чем на 7,6%, если уровень инфляции за 2025-й превысит эту отметку. По такой же схеме страховые пенсии были доиндексированы и в этом году - на уровень фактической инфляции 2024 года.</w:t>
      </w:r>
    </w:p>
    <w:p w14:paraId="5ACDE048" w14:textId="77777777" w:rsidR="00604490" w:rsidRPr="00052AA8" w:rsidRDefault="00604490" w:rsidP="00604490">
      <w:r w:rsidRPr="00052AA8">
        <w:t>"Инфляция по текущему прогнозу составляет 6,8%. Мы заложили индексацию с 1 января выше этого параметра - на 7,6%. Если инфляция окажется выше и этой отметки, есть возможность увеличения размера индексации, как это было в 2025 году", - отмечал в интервью РИА Новости министр труда и социальной защиты РФ Антон Котяков.</w:t>
      </w:r>
    </w:p>
    <w:p w14:paraId="6B8013D7" w14:textId="1D7385F9" w:rsidR="00604490" w:rsidRPr="00052AA8" w:rsidRDefault="00604490" w:rsidP="00604490">
      <w:hyperlink r:id="rId43" w:history="1">
        <w:r w:rsidRPr="00052AA8">
          <w:rPr>
            <w:rStyle w:val="a3"/>
          </w:rPr>
          <w:t>https://russian.rt.com/russia/article/1560816-elektronnoe-pensionnoe-udostoverenie-gosuslugi</w:t>
        </w:r>
      </w:hyperlink>
      <w:r w:rsidRPr="00052AA8">
        <w:t xml:space="preserve"> </w:t>
      </w:r>
    </w:p>
    <w:p w14:paraId="6F573798" w14:textId="77777777" w:rsidR="00954AEB" w:rsidRPr="00052AA8" w:rsidRDefault="00954AEB" w:rsidP="00954AEB">
      <w:pPr>
        <w:pStyle w:val="2"/>
      </w:pPr>
      <w:bookmarkStart w:id="128" w:name="_Toc214517456"/>
      <w:r w:rsidRPr="00052AA8">
        <w:t>RT, 19.11.2025. Депутат Говырин: теперь подтвердить статус пенсионера можно с помощью телефона</w:t>
      </w:r>
      <w:bookmarkEnd w:id="128"/>
    </w:p>
    <w:p w14:paraId="1F84B1EE" w14:textId="71A3772F" w:rsidR="00954AEB" w:rsidRPr="00052AA8" w:rsidRDefault="00954AEB" w:rsidP="00196C8E">
      <w:pPr>
        <w:pStyle w:val="3"/>
      </w:pPr>
      <w:bookmarkStart w:id="129" w:name="_Toc214517457"/>
      <w:r w:rsidRPr="00052AA8">
        <w:t>Теперь подтвердить статус пенсионера можно с помощью телефона. В личных кабинетах на «Госуслугах» у граждан, которым уже назначена пенсия, появился QR-код. Он служит электронным удостоверением и содержит данные, подтверждающие, что человек действительно получает пенсию. Об этом рассказал в беседе с RT депутат Госдумы, член комитета по малому и среднему предпринимательству Алексей Говырин.</w:t>
      </w:r>
      <w:bookmarkEnd w:id="129"/>
    </w:p>
    <w:p w14:paraId="40AAC3F7" w14:textId="77777777" w:rsidR="00954AEB" w:rsidRPr="00052AA8" w:rsidRDefault="00954AEB" w:rsidP="00954AEB">
      <w:r w:rsidRPr="00052AA8">
        <w:t xml:space="preserve">«Для тех, кто только оформляет выплаты, цифровое удостоверение создаётся автоматически через десять дней после назначения. Это упрощает повседневные ситуации, когда требуется показать пенсионное удостоверение - например, при </w:t>
      </w:r>
      <w:r w:rsidRPr="00052AA8">
        <w:lastRenderedPageBreak/>
        <w:t>получении льгот, оформлении проездного или скидки в аптеке», - пояснил парламентарий.</w:t>
      </w:r>
    </w:p>
    <w:p w14:paraId="722C9FA9" w14:textId="77777777" w:rsidR="00954AEB" w:rsidRPr="00052AA8" w:rsidRDefault="00954AEB" w:rsidP="00954AEB">
      <w:r w:rsidRPr="00052AA8">
        <w:t>При этом пластиковую карту никто не отменял: её можно получить в отделении Социального фонда России или в МФЦ, а ранее выданные документы продолжают действовать, подчеркнул депутат.</w:t>
      </w:r>
    </w:p>
    <w:p w14:paraId="34F61ACB" w14:textId="77777777" w:rsidR="00954AEB" w:rsidRPr="00052AA8" w:rsidRDefault="00954AEB" w:rsidP="00954AEB">
      <w:r w:rsidRPr="00052AA8">
        <w:t>«Электронный формат удобно хранить и предъявлять, ведь QR-код доступен всегда - достаточно иметь при себе телефон и доступ к интернету», - заключил он.</w:t>
      </w:r>
    </w:p>
    <w:p w14:paraId="606EB616" w14:textId="77777777" w:rsidR="00954AEB" w:rsidRPr="00052AA8" w:rsidRDefault="00954AEB" w:rsidP="00954AEB">
      <w:r w:rsidRPr="00052AA8">
        <w:t>Ранее россиянам объяснили, кто может получить пенсию в размере 80 тыс. рублей.</w:t>
      </w:r>
    </w:p>
    <w:p w14:paraId="37CE67AA" w14:textId="6588AA36" w:rsidR="00606ABE" w:rsidRDefault="00954AEB" w:rsidP="00954AEB">
      <w:pPr>
        <w:rPr>
          <w:rStyle w:val="a3"/>
        </w:rPr>
      </w:pPr>
      <w:hyperlink r:id="rId44" w:history="1">
        <w:r w:rsidRPr="00052AA8">
          <w:rPr>
            <w:rStyle w:val="a3"/>
          </w:rPr>
          <w:t>https://russian.rt.com/russia/news/1560835-deputat-pensiya-elektronnoe-udostoverenie</w:t>
        </w:r>
      </w:hyperlink>
    </w:p>
    <w:p w14:paraId="38125980" w14:textId="72F5CA5C" w:rsidR="0000458E" w:rsidRDefault="0000458E" w:rsidP="0000458E">
      <w:pPr>
        <w:pStyle w:val="2"/>
      </w:pPr>
      <w:bookmarkStart w:id="130" w:name="_Toc214517458"/>
      <w:r>
        <w:t>RT, 19.11.2025</w:t>
      </w:r>
      <w:r w:rsidRPr="0000458E">
        <w:t xml:space="preserve">, </w:t>
      </w:r>
      <w:r>
        <w:t>Доцент Балынин раскрыл, когда возможно уменьшение выплат пенсионерам</w:t>
      </w:r>
      <w:bookmarkEnd w:id="130"/>
    </w:p>
    <w:p w14:paraId="33004B82" w14:textId="77777777" w:rsidR="0000458E" w:rsidRDefault="0000458E" w:rsidP="0000458E">
      <w:pPr>
        <w:pStyle w:val="3"/>
      </w:pPr>
      <w:bookmarkStart w:id="131" w:name="_Toc214517459"/>
      <w:r>
        <w:t>Все случаи уменьшения размеров выплат пенсионерам обусловлены крайне объективными причинами. Например, это возможно в случае изменения им места проживания, рассказал в беседе с RT Игорь Балынин, доцент Финансового университета при правительстве Российской Федерации.</w:t>
      </w:r>
      <w:bookmarkEnd w:id="131"/>
    </w:p>
    <w:p w14:paraId="2D5D830F" w14:textId="77777777" w:rsidR="0000458E" w:rsidRDefault="0000458E" w:rsidP="0000458E">
      <w:r>
        <w:t>"Допустим, неработающий пенсионер проживает в Камчатском крае, размер его пенсии составляет 13,5 тыс. рублей, ему тогда положена социальная доплата до прожиточного минимума, установленного в Камчатском крае (26 841 рубль) в размере 13 341 рубль. Если он переедет, например, в Санкт-Петербург, то там прожиточный минимум составляет 16 623 рубля, и, соответственно, сумма доплаты уменьшится до 3 123 рублей (более чем на 10 тыс. рублей)", - привёл пример эксперт.</w:t>
      </w:r>
    </w:p>
    <w:p w14:paraId="77799F34" w14:textId="77777777" w:rsidR="0000458E" w:rsidRDefault="0000458E" w:rsidP="0000458E">
      <w:r>
        <w:t>По его словам, также, если пенсионер становится работающим, то социальная доплата до прожиточного минимума перестаёт осуществляться. Соответственно, пенсионер получает пенсию и заработную плату, объяснил специалист.</w:t>
      </w:r>
    </w:p>
    <w:p w14:paraId="0FDD760B" w14:textId="77777777" w:rsidR="0000458E" w:rsidRDefault="0000458E" w:rsidP="0000458E">
      <w:r>
        <w:t>Отмечается, что действующим законодательством установление повышение фиксированной выплаты к страховой пенсии по старости и к страховой пенсии по инвалидности лицам, на иждивении которых находятся нетрудоспособные члены семьи.</w:t>
      </w:r>
    </w:p>
    <w:p w14:paraId="3E0649E8" w14:textId="77777777" w:rsidR="0000458E" w:rsidRDefault="0000458E" w:rsidP="0000458E">
      <w:r>
        <w:t>Если на иждивении не будет члена семьи или их станет меньше, то на сумму доплаты по такому основанию размер выплаты станет меньше, предупредил он.</w:t>
      </w:r>
    </w:p>
    <w:p w14:paraId="124E0ED1" w14:textId="77777777" w:rsidR="0000458E" w:rsidRDefault="0000458E" w:rsidP="0000458E">
      <w:r>
        <w:t>Ещё одна причина получения выплат в меньшем размере - удержания из страховой пенсии, фиксированной выплаты к страховой пенсии, добавил собеседник RT.</w:t>
      </w:r>
    </w:p>
    <w:p w14:paraId="579B30FB" w14:textId="77777777" w:rsidR="0000458E" w:rsidRDefault="0000458E" w:rsidP="0000458E">
      <w:r>
        <w:t>Они производятся на основании исполнительных документов, решений органов, осуществляющих пенсионное обеспечение, а также решений судов, подчеркнул Балынин.</w:t>
      </w:r>
    </w:p>
    <w:p w14:paraId="44A7CE08" w14:textId="0CFA38AB" w:rsidR="0000458E" w:rsidRPr="00052AA8" w:rsidRDefault="0000458E" w:rsidP="0000458E">
      <w:hyperlink r:id="rId45" w:history="1">
        <w:r w:rsidRPr="00E72013">
          <w:rPr>
            <w:rStyle w:val="a3"/>
          </w:rPr>
          <w:t>https://russian.rt.com/russia/news/1560978-ekspert-pensii-umenshenie-razmer</w:t>
        </w:r>
      </w:hyperlink>
      <w:r>
        <w:t xml:space="preserve"> </w:t>
      </w:r>
    </w:p>
    <w:p w14:paraId="07BA5438" w14:textId="77777777" w:rsidR="00420D58" w:rsidRPr="00052AA8" w:rsidRDefault="00420D58" w:rsidP="00420D58">
      <w:pPr>
        <w:pStyle w:val="2"/>
      </w:pPr>
      <w:bookmarkStart w:id="132" w:name="_Toc214517460"/>
      <w:r w:rsidRPr="00052AA8">
        <w:lastRenderedPageBreak/>
        <w:t>РИА Новости, 19.11.2025, Госдума приняла закон о выплатах матерям-героиням и перерасчёте пенсий многодетным</w:t>
      </w:r>
      <w:bookmarkEnd w:id="132"/>
    </w:p>
    <w:p w14:paraId="123DA21E" w14:textId="77777777" w:rsidR="00420D58" w:rsidRPr="00052AA8" w:rsidRDefault="00420D58" w:rsidP="00196C8E">
      <w:pPr>
        <w:pStyle w:val="3"/>
      </w:pPr>
      <w:bookmarkStart w:id="133" w:name="_Toc214517461"/>
      <w:r w:rsidRPr="00052AA8">
        <w:t>Госдума на пленарном заседании приняла во втором и третьем, окончательном чтении законопроект, которым предлагается установить дополнительные выплаты женщинам, удостоенным звания "Мать-героиня", и пересчитать пенсии многодетным родителям, учитывая уход за детьми до 1,5 лет.</w:t>
      </w:r>
      <w:bookmarkEnd w:id="133"/>
    </w:p>
    <w:p w14:paraId="61810E19" w14:textId="77777777" w:rsidR="00420D58" w:rsidRPr="00052AA8" w:rsidRDefault="00420D58" w:rsidP="00420D58">
      <w:r w:rsidRPr="00052AA8">
        <w:t>Согласно закону, женщины, которым присвоено звание "Мать-героиня", смогут получать ежемесячные доплаты, как и Герои Труда. Выплаты начнутся с 1 января 2025 года, но не ранее даты возникновения права на них. Обратиться за ними нужно будет в течение полугода со дня вступления закона в силу.</w:t>
      </w:r>
    </w:p>
    <w:p w14:paraId="2F06AD93" w14:textId="77777777" w:rsidR="00420D58" w:rsidRPr="00052AA8" w:rsidRDefault="00420D58" w:rsidP="00420D58">
      <w:r w:rsidRPr="00052AA8">
        <w:t>Снимаются и ограничения по учёту в страховом стаже периодов ухода за ребёнком до 1,5 лет, что даст возможность пересчитать пенсии многодетным родителям - при подаче соответствующего заявления.</w:t>
      </w:r>
    </w:p>
    <w:p w14:paraId="2E3DA7BC" w14:textId="77777777" w:rsidR="00420D58" w:rsidRPr="00052AA8" w:rsidRDefault="00420D58" w:rsidP="00420D58">
      <w:r w:rsidRPr="00052AA8">
        <w:t>Также устанавливается, что периоды ухода одного из родителей за каждым ребенком до достижения им возраста полутора лет при рождении двух и более детей в случае многоплодной беременности при исчислении страхового стажа суммируются с учетом их фактической продолжительности.</w:t>
      </w:r>
    </w:p>
    <w:p w14:paraId="549E0468" w14:textId="7B1D628E" w:rsidR="00420D58" w:rsidRDefault="00420D58" w:rsidP="00420D58">
      <w:r w:rsidRPr="00052AA8">
        <w:t xml:space="preserve">Закон направлен на дополнительную поддержку семей с детьми и признание заслуг многодетных родителей, особенно матерей, удостоенных высокого звания. </w:t>
      </w:r>
    </w:p>
    <w:p w14:paraId="299DA6AE" w14:textId="77777777" w:rsidR="00CF22A3" w:rsidRDefault="00CF22A3" w:rsidP="00CF22A3">
      <w:pPr>
        <w:pStyle w:val="2"/>
      </w:pPr>
      <w:bookmarkStart w:id="134" w:name="_Toc214517462"/>
      <w:r>
        <w:t>РИА Новости, 19.11.2025, Госдума приняла закон о пенсии детям, рождённым с помощью ЭКО после смерти отца</w:t>
      </w:r>
      <w:bookmarkEnd w:id="134"/>
    </w:p>
    <w:p w14:paraId="201035E2" w14:textId="77777777" w:rsidR="00CF22A3" w:rsidRDefault="00CF22A3" w:rsidP="00196C8E">
      <w:pPr>
        <w:pStyle w:val="3"/>
      </w:pPr>
      <w:bookmarkStart w:id="135" w:name="_Toc214517463"/>
      <w:r>
        <w:t>Госдума на пленарном заседании приняла во втором и третьем, окончательном чтении законопроект, которым предлагается установить новый вид социальной пенсии для детей, рождённых с помощью ЭКО по истечении 300 дней после смерти отца, отцовство которого подтверждено судом.</w:t>
      </w:r>
      <w:bookmarkEnd w:id="135"/>
    </w:p>
    <w:p w14:paraId="28EFDC52" w14:textId="77777777" w:rsidR="00CF22A3" w:rsidRDefault="00CF22A3" w:rsidP="00CF22A3">
      <w:r>
        <w:t>В действующей системе соцобеспечения не предусмотрены регулярные выплаты детям, зачатым с помощью вспомогательной репродуктивной технологии (ВРТ) и рождённым более чем через 300 дней после смерти отца, отцовство которого установлено судом.</w:t>
      </w:r>
    </w:p>
    <w:p w14:paraId="14E3F8A1" w14:textId="77777777" w:rsidR="00CF22A3" w:rsidRDefault="00CF22A3" w:rsidP="00CF22A3">
      <w:r>
        <w:t>Страховая пенсия по потере кормильца положена детям умерших родителей, если они были у них на иждивении, и закон предполагает иждивение несовершеннолетних детей автоматически, однако дети, рождённые спустя 300 дней после смерти отца, формально никогда не состояли на иждивении.</w:t>
      </w:r>
    </w:p>
    <w:p w14:paraId="08C5ECDE" w14:textId="77777777" w:rsidR="00CF22A3" w:rsidRDefault="00CF22A3" w:rsidP="00CF22A3">
      <w:r>
        <w:t>Принятой нормой предлагается ввести новый вид социальной пенсии для таких детей - аналогичную по условиям и объёму с пенсией детям, родители которых неизвестны.</w:t>
      </w:r>
    </w:p>
    <w:p w14:paraId="2C1CB2DA" w14:textId="77777777" w:rsidR="00CF22A3" w:rsidRDefault="00CF22A3" w:rsidP="00CF22A3">
      <w:r>
        <w:t>Основанием для такой пенсии будет рождение ребёнка по истечение 300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w:t>
      </w:r>
    </w:p>
    <w:p w14:paraId="3E87DD55" w14:textId="73E54FDD" w:rsidR="00CF22A3" w:rsidRDefault="00CF22A3" w:rsidP="00CF22A3">
      <w:hyperlink r:id="rId46" w:history="1">
        <w:r w:rsidRPr="002055BD">
          <w:rPr>
            <w:rStyle w:val="a3"/>
          </w:rPr>
          <w:t>https://ria.ru/20251119/gosduma-2056019950.html</w:t>
        </w:r>
      </w:hyperlink>
      <w:r>
        <w:t xml:space="preserve"> </w:t>
      </w:r>
    </w:p>
    <w:p w14:paraId="2C3E670F" w14:textId="1A33DFDF" w:rsidR="00543A73" w:rsidRDefault="00543A73" w:rsidP="00543A73">
      <w:pPr>
        <w:pStyle w:val="2"/>
      </w:pPr>
      <w:bookmarkStart w:id="136" w:name="_Toc214517464"/>
      <w:r>
        <w:lastRenderedPageBreak/>
        <w:t>ТАСС, 19.11.2025, В Саратовской области лишили доплат к пенсии экс-депутатов с судимостью</w:t>
      </w:r>
      <w:bookmarkEnd w:id="136"/>
    </w:p>
    <w:p w14:paraId="51C1C5AE" w14:textId="28901DDA" w:rsidR="00543A73" w:rsidRDefault="00543A73" w:rsidP="00543A73">
      <w:pPr>
        <w:pStyle w:val="3"/>
      </w:pPr>
      <w:bookmarkStart w:id="137" w:name="_Toc214517465"/>
      <w:r>
        <w:t>Бывшие чиновники и депутаты, имеющие уголовную судимость, лишаются государственных доплат к пенсии в Саратовской области. Такой закон в двух чтениях приняли депутаты областной думы на очередном заседании.</w:t>
      </w:r>
      <w:bookmarkEnd w:id="137"/>
    </w:p>
    <w:p w14:paraId="11C983BF" w14:textId="77777777" w:rsidR="00543A73" w:rsidRDefault="00543A73" w:rsidP="00543A73">
      <w:r>
        <w:t>"В соответствии с новыми условиями, дополнительное пенсионное обеспечение не будет назначаться или прекратится в случае вступления в законную силу обвинительного приговора суда в отношении гражданина, замещавшего государственную должность Саратовской области, либо если уголовное дело (уголовное преследование) в отношении него прекращено по нереабилитирующим основаниям", - сообщили в пресс-службе регионального парламента.</w:t>
      </w:r>
    </w:p>
    <w:p w14:paraId="7AD00090" w14:textId="77777777" w:rsidR="00543A73" w:rsidRDefault="00543A73" w:rsidP="00543A73">
      <w:r>
        <w:t>Кроме того, доплат не будет, если у бывших служащих, их супругов или несовершеннолетних детей есть объекты недвижимости за пределами РФ.</w:t>
      </w:r>
    </w:p>
    <w:p w14:paraId="18B28DC6" w14:textId="77777777" w:rsidR="00543A73" w:rsidRDefault="00543A73" w:rsidP="00543A73">
      <w:r>
        <w:t>Ранее в Саратовской области ежемесячные доплаты к пенсии отменили для занимавших госдолжности лиц, имеющих иностранное гражданство, вид на жительство или иное право на постоянное проживание за рубежом. Аналогичные ограничения предусмотрели для муниципальных депутатов и сотрудников органов местного самоуправления с судимостью за коррупцию.</w:t>
      </w:r>
    </w:p>
    <w:p w14:paraId="14F5A958" w14:textId="77777777" w:rsidR="00543A73" w:rsidRDefault="00543A73" w:rsidP="00543A73">
      <w:r>
        <w:t>Депутат Роман Грибов в своих соцсетях ранее отмечал, что таким образом будет лишен доплаты бывший депутат облдумы и Госдумы Валерий Рашкин (КПРФ). В 2022 году он был осужден за браконьерскую охоту на лося, получил условный срок и лишен депутатского мандата. При этом, по словам Грибова, он продолжал получать пенсию за свою деятельность в Саратовской областной думе.</w:t>
      </w:r>
    </w:p>
    <w:p w14:paraId="6F3D91E4" w14:textId="2692BBBB" w:rsidR="00543A73" w:rsidRPr="00052AA8" w:rsidRDefault="00543A73" w:rsidP="00543A73">
      <w:hyperlink r:id="rId47" w:history="1">
        <w:r w:rsidRPr="00E72013">
          <w:rPr>
            <w:rStyle w:val="a3"/>
          </w:rPr>
          <w:t>https://tass.ru/obschestvo/25669235</w:t>
        </w:r>
      </w:hyperlink>
      <w:r>
        <w:t xml:space="preserve"> </w:t>
      </w:r>
    </w:p>
    <w:p w14:paraId="04DBC970" w14:textId="77777777" w:rsidR="00D62784" w:rsidRPr="00052AA8" w:rsidRDefault="00D62784" w:rsidP="00D62784">
      <w:pPr>
        <w:pStyle w:val="2"/>
      </w:pPr>
      <w:bookmarkStart w:id="138" w:name="_Toc214517466"/>
      <w:r w:rsidRPr="00052AA8">
        <w:t>Профиль, 19.11.2025, Кто может выйти на пенсию на 2 года раньше, и как это сделать</w:t>
      </w:r>
      <w:bookmarkEnd w:id="138"/>
    </w:p>
    <w:p w14:paraId="7ECB868E" w14:textId="77777777" w:rsidR="00D62784" w:rsidRPr="00052AA8" w:rsidRDefault="00D62784" w:rsidP="00196C8E">
      <w:pPr>
        <w:pStyle w:val="3"/>
      </w:pPr>
      <w:bookmarkStart w:id="139" w:name="_Toc214517467"/>
      <w:r w:rsidRPr="00052AA8">
        <w:t>Ряд россиян имеют право выйти на пенсию досрочно. Это могут сделать в том числе те, кто наработал длительный страховой стаж. В таком случае гражданин может оформить страховую пенсию по старости на два года раньше достижения пенсионного возраста, напомнили в пресс-службе Социального фонда России в среду, 19 ноября 2025 года.</w:t>
      </w:r>
      <w:bookmarkEnd w:id="139"/>
    </w:p>
    <w:p w14:paraId="60F5F09E" w14:textId="77777777" w:rsidR="00D62784" w:rsidRPr="00052AA8" w:rsidRDefault="00D62784" w:rsidP="00D62784">
      <w:r w:rsidRPr="00052AA8">
        <w:t>"Женщины со стажем 37 лет и мужчины со стажем 42 года могут уйти на заслуженный отдых на два года раньше пенсионного возраста", - указывается в сообщении ведомства.</w:t>
      </w:r>
    </w:p>
    <w:p w14:paraId="561CC121" w14:textId="77777777" w:rsidR="00D62784" w:rsidRPr="00052AA8" w:rsidRDefault="00D62784" w:rsidP="00D62784">
      <w:r w:rsidRPr="00052AA8">
        <w:t>Чтобы оформить досрочный выход на пенсию, нужно подать соответствующее заявление - онлайн на портале "Госуслуг" или посетив клиентскую службу Соцфонда. Сделать это можно за месяц до наступления права на страховую пенсию.</w:t>
      </w:r>
    </w:p>
    <w:p w14:paraId="2829DFC3" w14:textId="77777777" w:rsidR="00D62784" w:rsidRPr="00052AA8" w:rsidRDefault="00D62784" w:rsidP="00D62784">
      <w:r w:rsidRPr="00052AA8">
        <w:t>Проверить свой страховой стаж можно заранее, заказав выписку о состоянии индивидуального лицевого счета (ИЛС) на "Госуслугах". Также можно заблаговременно обратиться в клиентскую службу Соцфонда с имеющимися документами для назначения пенсии.</w:t>
      </w:r>
    </w:p>
    <w:p w14:paraId="697A0E55" w14:textId="77777777" w:rsidR="00D62784" w:rsidRPr="00052AA8" w:rsidRDefault="00D62784" w:rsidP="00D62784">
      <w:r w:rsidRPr="00052AA8">
        <w:lastRenderedPageBreak/>
        <w:t xml:space="preserve">В Социальном фонде напомнили, что выйти на пенсию раньше также могут:  </w:t>
      </w:r>
    </w:p>
    <w:p w14:paraId="0A84D28F" w14:textId="77777777" w:rsidR="00D62784" w:rsidRPr="00052AA8" w:rsidRDefault="00D62784" w:rsidP="00D62784">
      <w:r w:rsidRPr="00052AA8">
        <w:t>•</w:t>
      </w:r>
      <w:r w:rsidRPr="00052AA8">
        <w:tab/>
        <w:t xml:space="preserve">многодетные мамы, родители и опекуны детей с инвалидностью; </w:t>
      </w:r>
    </w:p>
    <w:p w14:paraId="248E7F35" w14:textId="77777777" w:rsidR="00D62784" w:rsidRPr="00052AA8" w:rsidRDefault="00D62784" w:rsidP="00D62784">
      <w:r w:rsidRPr="00052AA8">
        <w:t>•</w:t>
      </w:r>
      <w:r w:rsidRPr="00052AA8">
        <w:tab/>
        <w:t xml:space="preserve">работники производств с вредными и тяжелыми условиями труда; </w:t>
      </w:r>
    </w:p>
    <w:p w14:paraId="09B2E422" w14:textId="77777777" w:rsidR="00D62784" w:rsidRPr="00052AA8" w:rsidRDefault="00D62784" w:rsidP="00D62784">
      <w:r w:rsidRPr="00052AA8">
        <w:t>•</w:t>
      </w:r>
      <w:r w:rsidRPr="00052AA8">
        <w:tab/>
        <w:t xml:space="preserve">педагоги, медики и ряд других категорий россиян. </w:t>
      </w:r>
    </w:p>
    <w:p w14:paraId="2EE69198" w14:textId="77777777" w:rsidR="00D62784" w:rsidRPr="00052AA8" w:rsidRDefault="00D62784" w:rsidP="00D62784">
      <w:r w:rsidRPr="00052AA8">
        <w:t>Что такое страховой стаж и как его рассчитывают</w:t>
      </w:r>
    </w:p>
    <w:p w14:paraId="5E6C3242" w14:textId="77777777" w:rsidR="00D62784" w:rsidRPr="00052AA8" w:rsidRDefault="00D62784" w:rsidP="00D62784">
      <w:r w:rsidRPr="00052AA8">
        <w:t>Страховой стаж - это суммарная продолжительность периодов работы, за которые начислялись и уплачивались страховые взносы в Пенсионный фонд РФ (с 1 января 2023 года начал работу Социальный фонд России, который объединил Пенсионный фонд и Фонд социального страхования).</w:t>
      </w:r>
    </w:p>
    <w:p w14:paraId="77D0F719" w14:textId="77777777" w:rsidR="00D62784" w:rsidRPr="00052AA8" w:rsidRDefault="00D62784" w:rsidP="00D62784">
      <w:r w:rsidRPr="00052AA8">
        <w:t>Также в него входят нестраховые периоды. К ним относятся время прохождения военной службы, ухода за ребенком до полутора лет, инвалидом первой группы, ребенком-инвалидом, лицом старше 80 лет и так далее. Нестраховые периоды засчитываются в страховой стаж, только если им предшествовали или за ними следовали периоды работы, во время которых платились страховые взносы.</w:t>
      </w:r>
    </w:p>
    <w:p w14:paraId="26A47438" w14:textId="77777777" w:rsidR="00D62784" w:rsidRPr="00052AA8" w:rsidRDefault="00D62784" w:rsidP="00D62784">
      <w:r w:rsidRPr="00052AA8">
        <w:t>В России в 2026 году продолжится поэтапное повышение пенсионного возраста. Право на страховую пенсию по возрасту (по старости) получат мужчины 1962 года рождения и женщины 1967 года рождения. Также для этого нужно иметь не меньше 15 лет страхового стажа и 30 индивидуальных пенсионных коэффициентов (баллов). Для граждан, у которых их не хватает, предусмотрена социальная пенсия по старости. Однако ее возрастные пороги выше.</w:t>
      </w:r>
    </w:p>
    <w:p w14:paraId="104398A4" w14:textId="6F70A364" w:rsidR="00D62784" w:rsidRPr="00052AA8" w:rsidRDefault="00D62784" w:rsidP="00D62784">
      <w:hyperlink r:id="rId48" w:history="1">
        <w:r w:rsidRPr="00052AA8">
          <w:rPr>
            <w:rStyle w:val="a3"/>
          </w:rPr>
          <w:t>https://profile.ru/news/society/kto-mozhet-vyjti-na-pensiju-na-2-goda-ranshe-i-kak-eto-sdelat-1781865/</w:t>
        </w:r>
      </w:hyperlink>
      <w:r w:rsidRPr="00052AA8">
        <w:t xml:space="preserve"> </w:t>
      </w:r>
    </w:p>
    <w:p w14:paraId="7DE9FF37" w14:textId="77777777" w:rsidR="00775A5F" w:rsidRPr="00052AA8" w:rsidRDefault="00775A5F" w:rsidP="00775A5F">
      <w:pPr>
        <w:pStyle w:val="2"/>
      </w:pPr>
      <w:bookmarkStart w:id="140" w:name="_Toc214517468"/>
      <w:r w:rsidRPr="00052AA8">
        <w:t>Гарант.ру, 19.11.2025, Длительный стаж дает право выйти на пенсию на 2 года раньше пенсионного возраста</w:t>
      </w:r>
      <w:bookmarkEnd w:id="140"/>
    </w:p>
    <w:p w14:paraId="14F0ECE0" w14:textId="77777777" w:rsidR="00775A5F" w:rsidRPr="00052AA8" w:rsidRDefault="00775A5F" w:rsidP="00196C8E">
      <w:pPr>
        <w:pStyle w:val="3"/>
      </w:pPr>
      <w:bookmarkStart w:id="141" w:name="_Toc214517469"/>
      <w:r w:rsidRPr="00052AA8">
        <w:t>Социальный Фонд России в официальном канале в МАХ напомнил россиянам, что уйти на заслуженный отдых раньше положенного могут:</w:t>
      </w:r>
      <w:bookmarkEnd w:id="141"/>
    </w:p>
    <w:p w14:paraId="79BC05A5" w14:textId="77777777" w:rsidR="00775A5F" w:rsidRPr="00052AA8" w:rsidRDefault="00775A5F" w:rsidP="00775A5F">
      <w:r w:rsidRPr="00052AA8">
        <w:t>мужчины, проработавшие 42 года;</w:t>
      </w:r>
    </w:p>
    <w:p w14:paraId="3D317497" w14:textId="77777777" w:rsidR="00775A5F" w:rsidRPr="00052AA8" w:rsidRDefault="00775A5F" w:rsidP="00775A5F">
      <w:r w:rsidRPr="00052AA8">
        <w:t>женщины, трудившиеся в течение 37 лет.</w:t>
      </w:r>
    </w:p>
    <w:p w14:paraId="2D52A331" w14:textId="77777777" w:rsidR="00775A5F" w:rsidRPr="00052AA8" w:rsidRDefault="00775A5F" w:rsidP="00775A5F">
      <w:r w:rsidRPr="00052AA8">
        <w:t>Эти категории граждан вправе выйти на пенсию за два года до достижения ими пенсионного возраста (п. 1.2 ст. 8 Федерального закона от 28 декабря 2013 г. № 400-ФЗ "О страховых пенсиях").</w:t>
      </w:r>
    </w:p>
    <w:p w14:paraId="564B5C93" w14:textId="77777777" w:rsidR="00775A5F" w:rsidRPr="00052AA8" w:rsidRDefault="00775A5F" w:rsidP="00775A5F">
      <w:r w:rsidRPr="00052AA8">
        <w:t>Например, мужчина 1963 года рождения вправе оформить пенсию в 65 лет в 2028 году. Однако если у него к 2026 году накопится страховой стаж 42 года, то он сможет стать пенсионером уже в 63 года. Женщина 1968 года рождения вправе уйти на пенсию в 60 лет, в 2028 году. Однако при наличии в 2026 году 37 лет страхового стажа, она сможет это сделать раньше, то есть в 58 лет.</w:t>
      </w:r>
    </w:p>
    <w:p w14:paraId="242B6213" w14:textId="77777777" w:rsidR="00775A5F" w:rsidRPr="00052AA8" w:rsidRDefault="00775A5F" w:rsidP="00775A5F">
      <w:r w:rsidRPr="00052AA8">
        <w:t>В страховой стаж для досрочного выхода на пенсию в связи с длительным стажем включаются:</w:t>
      </w:r>
    </w:p>
    <w:p w14:paraId="2F5E313E" w14:textId="77777777" w:rsidR="00775A5F" w:rsidRPr="00052AA8" w:rsidRDefault="00775A5F" w:rsidP="00775A5F">
      <w:r w:rsidRPr="00052AA8">
        <w:lastRenderedPageBreak/>
        <w:t>периоды работы, которые выполнялись на территории России и за которые уплачивались страховые взносы;</w:t>
      </w:r>
    </w:p>
    <w:p w14:paraId="4B93F628" w14:textId="77777777" w:rsidR="00775A5F" w:rsidRPr="00052AA8" w:rsidRDefault="00775A5F" w:rsidP="00775A5F">
      <w:r w:rsidRPr="00052AA8">
        <w:t>периоды получения пособия по обязательному социальному страхованию в период временной нетрудоспособности.</w:t>
      </w:r>
    </w:p>
    <w:p w14:paraId="0657462F" w14:textId="77777777" w:rsidR="00775A5F" w:rsidRPr="00052AA8" w:rsidRDefault="00775A5F" w:rsidP="00775A5F">
      <w:r w:rsidRPr="00052AA8">
        <w:t>Служба в армии, отпуск по уходу за ребенком, периоды получения пособия по безработице и другие нестраховые периоды не учитываются при расчете стажа, дающего право на досрочный выход на пенсию.</w:t>
      </w:r>
    </w:p>
    <w:p w14:paraId="5D2C30E5" w14:textId="77777777" w:rsidR="00775A5F" w:rsidRPr="00052AA8" w:rsidRDefault="00775A5F" w:rsidP="00775A5F">
      <w:r w:rsidRPr="00052AA8">
        <w:t>Заработанный стаж можно проверить заранее одним из способов:</w:t>
      </w:r>
    </w:p>
    <w:p w14:paraId="035CA766" w14:textId="77777777" w:rsidR="00775A5F" w:rsidRPr="00052AA8" w:rsidRDefault="00775A5F" w:rsidP="00775A5F">
      <w:r w:rsidRPr="00052AA8">
        <w:t>Заказать выписку о состоянии индивидуального лицевого счета на портале госуслуг.</w:t>
      </w:r>
    </w:p>
    <w:p w14:paraId="148E9E3E" w14:textId="77777777" w:rsidR="00775A5F" w:rsidRPr="00052AA8" w:rsidRDefault="00775A5F" w:rsidP="00775A5F">
      <w:r w:rsidRPr="00052AA8">
        <w:t>Обратиться в клиентскую службу СФР с имеющимися документами. Сотрудники Фонда окажут необходимое содействие.</w:t>
      </w:r>
    </w:p>
    <w:p w14:paraId="3E596E1D" w14:textId="77777777" w:rsidR="00775A5F" w:rsidRPr="00052AA8" w:rsidRDefault="00775A5F" w:rsidP="00775A5F">
      <w:r w:rsidRPr="00052AA8">
        <w:t>Для оформления досрочной пенсии следует подать заявление за месяц до наступления права на нее на портале госуслуг или в клиентской службе СФР.</w:t>
      </w:r>
    </w:p>
    <w:p w14:paraId="07E23437" w14:textId="77777777" w:rsidR="00775A5F" w:rsidRPr="00052AA8" w:rsidRDefault="00775A5F" w:rsidP="00775A5F">
      <w:r w:rsidRPr="00052AA8">
        <w:t>Напомним, что раньше на пенсию могут выйти также некоторые льготные категории населения:</w:t>
      </w:r>
    </w:p>
    <w:p w14:paraId="0BF9E81E" w14:textId="77777777" w:rsidR="00775A5F" w:rsidRPr="00052AA8" w:rsidRDefault="00775A5F" w:rsidP="00775A5F">
      <w:r w:rsidRPr="00052AA8">
        <w:t>многодетные мамы, родители и опекуны детей с инвалидностью;</w:t>
      </w:r>
    </w:p>
    <w:p w14:paraId="0D4A7AFA" w14:textId="77777777" w:rsidR="00775A5F" w:rsidRPr="00052AA8" w:rsidRDefault="00775A5F" w:rsidP="00775A5F">
      <w:r w:rsidRPr="00052AA8">
        <w:t>работники тяжелых профессий;</w:t>
      </w:r>
    </w:p>
    <w:p w14:paraId="7D5C8582" w14:textId="77777777" w:rsidR="00775A5F" w:rsidRPr="00052AA8" w:rsidRDefault="00775A5F" w:rsidP="00775A5F">
      <w:r w:rsidRPr="00052AA8">
        <w:t xml:space="preserve">педагоги, медики и работники театров и др. </w:t>
      </w:r>
    </w:p>
    <w:p w14:paraId="7AF5F44B" w14:textId="5FD4BC1A" w:rsidR="00775A5F" w:rsidRPr="00052AA8" w:rsidRDefault="00775A5F" w:rsidP="00775A5F">
      <w:hyperlink r:id="rId49" w:history="1">
        <w:r w:rsidRPr="00052AA8">
          <w:rPr>
            <w:rStyle w:val="a3"/>
          </w:rPr>
          <w:t>https://www.garant.ru/news/1911343/</w:t>
        </w:r>
      </w:hyperlink>
      <w:r w:rsidRPr="00052AA8">
        <w:t xml:space="preserve"> </w:t>
      </w:r>
    </w:p>
    <w:p w14:paraId="5C840CD8" w14:textId="77777777" w:rsidR="003D298A" w:rsidRPr="00052AA8" w:rsidRDefault="003D298A" w:rsidP="003D298A">
      <w:pPr>
        <w:pStyle w:val="2"/>
      </w:pPr>
      <w:bookmarkStart w:id="142" w:name="_Toc214517470"/>
      <w:r w:rsidRPr="00052AA8">
        <w:t>ФедералПресс, 19.11.2025, Пенсия мечты: сколько нужно зарабатывать сегодня, чтобы получить максимум денег после 65 лет</w:t>
      </w:r>
      <w:bookmarkEnd w:id="142"/>
    </w:p>
    <w:p w14:paraId="50ED92A9" w14:textId="77777777" w:rsidR="003D298A" w:rsidRPr="00052AA8" w:rsidRDefault="003D298A" w:rsidP="00196C8E">
      <w:pPr>
        <w:pStyle w:val="3"/>
      </w:pPr>
      <w:bookmarkStart w:id="143" w:name="_Toc214517471"/>
      <w:r w:rsidRPr="00052AA8">
        <w:t>Пенсия в 75 тысяч рублей - не фантастика, а расчетная реальность для узкой группы россиян. «ФедералПресс» рассказывает, по каким формулам формируется будущее обеспечение, какие профессии позволяют выйти на максимальные выплаты и почему жители Чукотки получают пенсии почти в два раза больше среднероссийской. Ответы кроются в тонкостях пенсионного законодательства, региональной специфике и размере ежемесячного дохода, который сегодня должен превышать 230 тысяч рублей.</w:t>
      </w:r>
      <w:bookmarkEnd w:id="143"/>
    </w:p>
    <w:p w14:paraId="45202F37" w14:textId="77777777" w:rsidR="003D298A" w:rsidRPr="00052AA8" w:rsidRDefault="003D298A" w:rsidP="003D298A">
      <w:r w:rsidRPr="00052AA8">
        <w:t>Сколько нужно зарабатывать для большой пенсии в России</w:t>
      </w:r>
    </w:p>
    <w:p w14:paraId="7EC0384E" w14:textId="77777777" w:rsidR="003D298A" w:rsidRPr="00052AA8" w:rsidRDefault="003D298A" w:rsidP="003D298A">
      <w:r w:rsidRPr="00052AA8">
        <w:t>Когда говорят о высокой пенсии, почти всегда подразумевают страховую пенсию по старости. Ее размер - не загадка, а результат арифметического расчета, основанного на фиксированной выплате, индивидуальном пенсионном коэффициенте (ИПК, или баллах) и их стоимости. Если фиксированная часть для всех едина (в 2025 году это 8907,7 рубля), то с баллами все сложнее и интереснее.</w:t>
      </w:r>
    </w:p>
    <w:p w14:paraId="2F3CF4AF" w14:textId="77777777" w:rsidR="003D298A" w:rsidRPr="00052AA8" w:rsidRDefault="003D298A" w:rsidP="003D298A">
      <w:r w:rsidRPr="00052AA8">
        <w:t>ИПК начисляется за каждый год официальной трудовой деятельности. Ключевое правило: чем выше зарплата, тем больше баллов. Но существует и ежегодный потолок. В 2025 году максимально можно заработать 10 баллов. Чтобы выйти на этот лимит, ежемесячный доход должен быть не меньше 229 916 рублей.</w:t>
      </w:r>
    </w:p>
    <w:p w14:paraId="5083AA3A" w14:textId="77777777" w:rsidR="003D298A" w:rsidRPr="00052AA8" w:rsidRDefault="003D298A" w:rsidP="003D298A">
      <w:r w:rsidRPr="00052AA8">
        <w:lastRenderedPageBreak/>
        <w:t>Таким образом, первый и главный ответ на вопрос о большой пенсии - нужно стабильно зарабатывать на уровне четверти миллиона рублей в месяц и следить, чтобы вся сумма была официальной. Любая зарплата «в конверте» - это вычет из будущей пенсии.</w:t>
      </w:r>
    </w:p>
    <w:p w14:paraId="662645F0" w14:textId="77777777" w:rsidR="003D298A" w:rsidRPr="00052AA8" w:rsidRDefault="003D298A" w:rsidP="003D298A">
      <w:r w:rsidRPr="00052AA8">
        <w:t>В каких регионах самые большие пенсии</w:t>
      </w:r>
    </w:p>
    <w:p w14:paraId="65560457" w14:textId="77777777" w:rsidR="003D298A" w:rsidRPr="00052AA8" w:rsidRDefault="003D298A" w:rsidP="003D298A">
      <w:r w:rsidRPr="00052AA8">
        <w:t>Размер пенсии - это не только сухие цифры баллов, но и географический фактор. Данные СФР красноречиво демонстрируют, что средний размер страховой пенсии по старости в России - 25 847 рублей - является лишь условной точкой отсчета. Реальная картина сильно варьируется от региона к региону, пишет РБК.</w:t>
      </w:r>
    </w:p>
    <w:p w14:paraId="2FF17CFC" w14:textId="77777777" w:rsidR="003D298A" w:rsidRPr="00052AA8" w:rsidRDefault="003D298A" w:rsidP="003D298A">
      <w:r w:rsidRPr="00052AA8">
        <w:t>Безусловными лидерами являются северные и дальневосточные территории. На вершине рейтинга находится Чукотский автономный округ со средней пенсией в 46 297 рублей. За ним с небольшим отрывом следуют Ненецкий АО (40 924 рубля), Магаданская область (39 933 рубля) и Камчатский край (39 488 рублей).</w:t>
      </w:r>
    </w:p>
    <w:p w14:paraId="5E54A14B" w14:textId="77777777" w:rsidR="003D298A" w:rsidRPr="00052AA8" w:rsidRDefault="003D298A" w:rsidP="003D298A">
      <w:r w:rsidRPr="00052AA8">
        <w:t>Причины такого дисбаланса - в суровых условиях жизни. В этих регионах действуют районные коэффициенты и надбавки, которые увеличивают не только текущую зарплату, но и, как следствие, будущие пенсионные накопления. Кроме того, многие жители Крайнего Севера имеют право на досрочный выход на пенсию, что не отменяет возможности продолжать работать и копить баллы дальше, увеличивая итоговый выплат. Столицы, Москва и Санкт-Петербург, с их средними пенсиями около 27-28 тысяч рублей в этот топ-10 даже не входят.</w:t>
      </w:r>
    </w:p>
    <w:p w14:paraId="6FBC9A9A" w14:textId="77777777" w:rsidR="003D298A" w:rsidRPr="00052AA8" w:rsidRDefault="003D298A" w:rsidP="003D298A">
      <w:r w:rsidRPr="00052AA8">
        <w:t>Навыки каких специалистов конвертируются в максимальные пенсии</w:t>
      </w:r>
    </w:p>
    <w:p w14:paraId="3183F66A" w14:textId="77777777" w:rsidR="003D298A" w:rsidRPr="00052AA8" w:rsidRDefault="003D298A" w:rsidP="003D298A">
      <w:r w:rsidRPr="00052AA8">
        <w:t>Чтобы претендовать на пенсионный максимум, нужно не только жить на Севере, но и принадлежать к кругу высокооплачиваемых специалистов. Аналитика рынка труда подтверждает: далеко не каждая профессия позволяет выйти на заветный ежемесячный доход в 230+ тысяч рублей, необходимый для получения 10 баллов ИПК.</w:t>
      </w:r>
    </w:p>
    <w:p w14:paraId="2E910CB6" w14:textId="77777777" w:rsidR="003D298A" w:rsidRPr="00052AA8" w:rsidRDefault="003D298A" w:rsidP="003D298A">
      <w:r w:rsidRPr="00052AA8">
        <w:t>В топ самых доходных вакансий входят представители как «синих», так и «белых воротничков». Среди лидеров - CIO (IT-директор) со средним предложением в 324 тысячи рублей и токарь-карусельщик (257,8 тысячи). Высоко ценятся директора заводов (255,8 тысячи), технические директора (CTO, 232,2 тысячи) и узкопрофильные медики, такие как стоматологи-имплантологи (232,5 тысячи).</w:t>
      </w:r>
    </w:p>
    <w:p w14:paraId="0DA1718B" w14:textId="77777777" w:rsidR="003D298A" w:rsidRPr="00052AA8" w:rsidRDefault="003D298A" w:rsidP="003D298A">
      <w:r w:rsidRPr="00052AA8">
        <w:t>При этом важна не только должность, но и формат работы. Платформы по поиску работы отмечают, что в Москве десятки тысяч вакансий с зарплатой от 230 тысяч рублей открыты для разнорабочих и водителей-международников, работающих вахтовым методом. Это означает, что путь к максимальной пенсии лежит не только через университетскую аудиторию и карьеру в руководстве, но и через готовность к тяжелому, часто физическому труду в условиях удаленности.</w:t>
      </w:r>
    </w:p>
    <w:p w14:paraId="665AD1B1" w14:textId="54372027" w:rsidR="003D298A" w:rsidRPr="00052AA8" w:rsidRDefault="003D298A" w:rsidP="003D298A">
      <w:hyperlink r:id="rId50" w:history="1">
        <w:r w:rsidRPr="00052AA8">
          <w:rPr>
            <w:rStyle w:val="a3"/>
          </w:rPr>
          <w:t>https://fedpress.ru/article/3411673</w:t>
        </w:r>
      </w:hyperlink>
      <w:r w:rsidRPr="00052AA8">
        <w:t xml:space="preserve"> </w:t>
      </w:r>
    </w:p>
    <w:p w14:paraId="350DE613" w14:textId="77777777" w:rsidR="009634DE" w:rsidRPr="00052AA8" w:rsidRDefault="009634DE" w:rsidP="009634DE">
      <w:pPr>
        <w:pStyle w:val="2"/>
      </w:pPr>
      <w:bookmarkStart w:id="144" w:name="_Toc214517472"/>
      <w:r w:rsidRPr="00052AA8">
        <w:lastRenderedPageBreak/>
        <w:t>ФедералПресс, 19.11.2025, Какой страховой стаж необходим для досрочного выхода на пенсию: ответ экономиста</w:t>
      </w:r>
      <w:bookmarkEnd w:id="144"/>
    </w:p>
    <w:p w14:paraId="71402624" w14:textId="77777777" w:rsidR="009634DE" w:rsidRPr="00052AA8" w:rsidRDefault="009634DE" w:rsidP="00196C8E">
      <w:pPr>
        <w:pStyle w:val="3"/>
      </w:pPr>
      <w:bookmarkStart w:id="145" w:name="_Toc214517473"/>
      <w:r w:rsidRPr="00052AA8">
        <w:t>Некоторые россияне могут выйти на пенсию досрочно. Кандидат экономических наук, доцент Финансового университета при правительстве РФ Игорь Балынин рассказал «ФедералПресс», кто имеет на это право.</w:t>
      </w:r>
      <w:bookmarkEnd w:id="145"/>
      <w:r w:rsidRPr="00052AA8">
        <w:t xml:space="preserve"> </w:t>
      </w:r>
    </w:p>
    <w:p w14:paraId="4504189B" w14:textId="77777777" w:rsidR="009634DE" w:rsidRPr="00052AA8" w:rsidRDefault="009634DE" w:rsidP="009634DE">
      <w:r w:rsidRPr="00052AA8">
        <w:t>«Большой страховой стаж имеет огромное значение и в части возможности досрочного выхода на пенсию. Например, при наличии страхового стажа 37 лет у женщин и 42 лет у мужчин у граждан есть возможность выйти на пенсию досрочно - на 2 года раньше общеустановленного возраста», - пояснил Балынин.</w:t>
      </w:r>
    </w:p>
    <w:p w14:paraId="4930D0F1" w14:textId="77777777" w:rsidR="009634DE" w:rsidRPr="00052AA8" w:rsidRDefault="009634DE" w:rsidP="009634DE">
      <w:r w:rsidRPr="00052AA8">
        <w:t>По его словам, если сделать расчет по ожидаемому к концу 2026 года среднему размеру страховой пенсии по старости в 27,1 тысячи рублей, то получится, что за счет данной опции, появившейся 7 лет назад, дополнительно у граждан есть возможность получить порядка 650 тысяч рублей (24 месяца досрочного получения страховой пенсии по старости * 27,1 тысячи рублей). «Важно напомнить, что страховой стаж формируется только при официальном трудоустройстве, поэтому крайне важно всегда отказываться от предложений с «зарплатой в конвертах»: любая теневая занятость незаконна и наказуема, а также наносит долгосрочный финансовый ущерб», - подытожил эксперт.</w:t>
      </w:r>
    </w:p>
    <w:p w14:paraId="70CC9732" w14:textId="77777777" w:rsidR="009634DE" w:rsidRPr="00052AA8" w:rsidRDefault="009634DE" w:rsidP="009634DE">
      <w:r w:rsidRPr="00052AA8">
        <w:t>Напомним, кого коснется повышение пенсий в декабре.</w:t>
      </w:r>
    </w:p>
    <w:p w14:paraId="13CA0A31" w14:textId="0BAD53B7" w:rsidR="009634DE" w:rsidRPr="00052AA8" w:rsidRDefault="009634DE" w:rsidP="009634DE">
      <w:hyperlink r:id="rId51" w:history="1">
        <w:r w:rsidRPr="00052AA8">
          <w:rPr>
            <w:rStyle w:val="a3"/>
          </w:rPr>
          <w:t>https://fedpress.ru/news/77/society/3412545</w:t>
        </w:r>
      </w:hyperlink>
      <w:r w:rsidRPr="00052AA8">
        <w:t xml:space="preserve"> </w:t>
      </w:r>
    </w:p>
    <w:p w14:paraId="6B23FCEF" w14:textId="77777777" w:rsidR="00861649" w:rsidRPr="00052AA8" w:rsidRDefault="00861649" w:rsidP="00861649">
      <w:pPr>
        <w:pStyle w:val="2"/>
      </w:pPr>
      <w:bookmarkStart w:id="146" w:name="_Toc214517474"/>
      <w:r w:rsidRPr="00052AA8">
        <w:t>PRIMPRESS, 19.11.2025, Указ подписан. Пенсионерам выплатят удержанные с пенсий за 2016-2024 суммы</w:t>
      </w:r>
      <w:bookmarkEnd w:id="146"/>
    </w:p>
    <w:p w14:paraId="5EAB583B" w14:textId="77777777" w:rsidR="00861649" w:rsidRPr="00052AA8" w:rsidRDefault="00861649" w:rsidP="00196C8E">
      <w:pPr>
        <w:pStyle w:val="3"/>
      </w:pPr>
      <w:bookmarkStart w:id="147" w:name="_Toc214517475"/>
      <w:r w:rsidRPr="00052AA8">
        <w:t>Пенсионеров ждет выплата тех денег, которые были удержаны с пенсий за период с 2016 по 2024 год. Бонус будут начислять вместе с пенсией, но только при соблюдении определенного условия, сообщает PRIMPRESS.</w:t>
      </w:r>
      <w:bookmarkEnd w:id="147"/>
    </w:p>
    <w:p w14:paraId="6E64AF90" w14:textId="77777777" w:rsidR="00861649" w:rsidRPr="00052AA8" w:rsidRDefault="00861649" w:rsidP="00861649">
      <w:r w:rsidRPr="00052AA8">
        <w:t>Как рассказала юрист Ирина Сивакова, речь идет о тех суммах, которые были удержаны с работающих пенсионеров. В этом году для таких граждан поступила приятная новость. После долгих лет заморозки механизма индексации пенсий им вернули прибавку. Теперь получать доплату они могут каждый год наравне с неработающими пожилыми людьми.</w:t>
      </w:r>
    </w:p>
    <w:p w14:paraId="27B0293D" w14:textId="77777777" w:rsidR="00861649" w:rsidRPr="00052AA8" w:rsidRDefault="00861649" w:rsidP="00861649">
      <w:r w:rsidRPr="00052AA8">
        <w:t>Однако определенные ограничения в этом плане все же сохранились. Бюджет России на ближайшие годы не предусматривает выплату пенсионерам индексации за все годы, что действовала заморозка. Получить пропущенные индексации граждане смогут только после того, как уволятся с работы.</w:t>
      </w:r>
    </w:p>
    <w:p w14:paraId="2C2AE1CD" w14:textId="77777777" w:rsidR="00861649" w:rsidRPr="00052AA8" w:rsidRDefault="00861649" w:rsidP="00861649">
      <w:r w:rsidRPr="00052AA8">
        <w:t>Соответственно, когда произойдет увольнение, пенсионеру начислят все удержанные с пенсии суммы за 2016–2024 годы. Это случится после того, как информация об уходе с работы поступит в Социальный фонд. Далее специалисты фонда все посчитают, подпишут указ и выплатят недостающую сумму вместе со следующей пенсией.</w:t>
      </w:r>
    </w:p>
    <w:p w14:paraId="04254ABF" w14:textId="77777777" w:rsidR="00861649" w:rsidRPr="00052AA8" w:rsidRDefault="00861649" w:rsidP="00861649">
      <w:r w:rsidRPr="00052AA8">
        <w:t>Также юрист напомнила, что работающим пенсионерам в августе следующего года стоит ждать традиционную прибавку к пенсии на основе перечисленных работодателями страховых взносов. Максимум можно получить три пенсионных балла. Это чуть более 500 рублей.</w:t>
      </w:r>
    </w:p>
    <w:p w14:paraId="1AA9E78D" w14:textId="59D35297" w:rsidR="00861649" w:rsidRDefault="00861649" w:rsidP="00861649">
      <w:hyperlink r:id="rId52" w:history="1">
        <w:r w:rsidRPr="00052AA8">
          <w:rPr>
            <w:rStyle w:val="a3"/>
          </w:rPr>
          <w:t>https://primpress.ru/article/128432</w:t>
        </w:r>
      </w:hyperlink>
      <w:r w:rsidRPr="00052AA8">
        <w:t xml:space="preserve"> </w:t>
      </w:r>
    </w:p>
    <w:p w14:paraId="69598622" w14:textId="004E5797" w:rsidR="00E14210" w:rsidRDefault="00E14210" w:rsidP="00E14210">
      <w:pPr>
        <w:pStyle w:val="2"/>
      </w:pPr>
      <w:bookmarkStart w:id="148" w:name="_Toc214517476"/>
      <w:r>
        <w:lastRenderedPageBreak/>
        <w:t>Царь-град ТВ, 19.11.2025, Пять вариантов повысить пенсию в два раза: властям на заметку</w:t>
      </w:r>
      <w:bookmarkEnd w:id="148"/>
    </w:p>
    <w:p w14:paraId="2A7BBA44" w14:textId="77777777" w:rsidR="00E14210" w:rsidRDefault="00E14210" w:rsidP="00E14210">
      <w:pPr>
        <w:pStyle w:val="3"/>
      </w:pPr>
      <w:bookmarkStart w:id="149" w:name="_Toc214517477"/>
      <w:r>
        <w:t>Хочешь жить? Работай до самой смерти! Такого нарратива придерживаются депутаты, предлагающие русским до конца жизни пахать без устали. Думать о том, как облегчить жизнь народу, им не приходится. Поэтому Царьград обозначил пять вариантов повысить пенсию в два раза. Этот материал - властям на заметку.</w:t>
      </w:r>
      <w:bookmarkEnd w:id="149"/>
    </w:p>
    <w:p w14:paraId="67A59C77" w14:textId="77777777" w:rsidR="00E14210" w:rsidRDefault="00E14210" w:rsidP="00E14210">
      <w:r>
        <w:t>Хочешь хорошо пожить? Трудись до 95 лет!</w:t>
      </w:r>
    </w:p>
    <w:p w14:paraId="5770724C" w14:textId="77777777" w:rsidR="00E14210" w:rsidRDefault="00E14210" w:rsidP="00E14210">
      <w:r>
        <w:t>Депутат Госдумы Светлана Бессараб предложила гражданам работать как можно дольше, чтобы увеличить размер пенсии. В своей публичной речи она посоветовала выходить на пенсию на десять лет позже установленного срока. Такой шаг, по её расчетам, даст возможность увеличить ежемесячные выплаты более чем вдвое. Бессараб подчеркнула, что продолжение работы после достижения пенсионного возраста на пять лет повышает пенсионные коэффициенты на 36%, а на десять лет - более чем в два раза.</w:t>
      </w:r>
    </w:p>
    <w:p w14:paraId="45FA921D" w14:textId="77777777" w:rsidR="00E14210" w:rsidRDefault="00E14210" w:rsidP="00E14210">
      <w:r>
        <w:t>В результате эти меры могут повысить средний размер пенсии с нынешних примерно 25 тысяч рублей до 53 тысяч рублей, что примерно вдвое больше. Правда, согласно статистике, средняя продолжительность жизни мужчин в России составляет 68,5 года, а женщин - около 78,7. Это означает, что большинство мужчин вряд ли доживёт до такой "большой" пенсии, а женщины просто не успеют насладиться "богатой" жизнью.</w:t>
      </w:r>
    </w:p>
    <w:p w14:paraId="38C431CF" w14:textId="77777777" w:rsidR="00E14210" w:rsidRDefault="00E14210" w:rsidP="00E14210">
      <w:r>
        <w:t>Выступление Бессараб вызвало широкий общественный резонанс. Пользователи соцсетей шутливо предположили, что, чтобы "хоть на последнем вздохе" пожить достойно, придётся работать до 95 лет. В то же время представитель Госдумы Ярослав Нилов попытался смягчить ситуацию, заявив, что речь лишь о существующем законе и навязывания никаких мер не предполагается.</w:t>
      </w:r>
    </w:p>
    <w:p w14:paraId="775281AA" w14:textId="77777777" w:rsidR="00E14210" w:rsidRDefault="00E14210" w:rsidP="00E14210">
      <w:r>
        <w:t>Люди справедливо обеспокоены, что после 2028 года возможны новые инициативы по повышению пенсионного возраста, особенно учитывая планы правительства и надежды на увеличение продолжительности жизни до 100 или даже 120 лет, о чём недавно говорила вице-премьер Татьяна Голикова.</w:t>
      </w:r>
    </w:p>
    <w:p w14:paraId="33453CE3" w14:textId="77777777" w:rsidR="00E14210" w:rsidRDefault="00E14210" w:rsidP="00E14210">
      <w:r>
        <w:t>Пять вариантов повысить пенсию в два раза: властям на заметку</w:t>
      </w:r>
    </w:p>
    <w:p w14:paraId="023D9A20" w14:textId="77777777" w:rsidR="00E14210" w:rsidRDefault="00E14210" w:rsidP="00E14210">
      <w:r>
        <w:t>Доктор экономических наук Алексей Зубец в беседе с Царьградом комментирует тяжёлую ситуацию с пенсионным обеспечением в России, где почти половина пожилых людей 60+ едва сводят концы с концами, порой не имея средств даже на обувь. Эксперт объясняет эту проблему дефицитом средств в социальном фонде из-за растущего числа пенсионеров и сокращающегося числа работающих. По его мнению, ситуация с низкими пенсиями будет усугубляться.</w:t>
      </w:r>
    </w:p>
    <w:p w14:paraId="104E5FF2" w14:textId="77777777" w:rsidR="00E14210" w:rsidRDefault="00E14210" w:rsidP="00E14210">
      <w:r>
        <w:t>КОЛЛАЖ ЦАРЬГРАДА</w:t>
      </w:r>
    </w:p>
    <w:p w14:paraId="29C381BD" w14:textId="77777777" w:rsidR="00E14210" w:rsidRDefault="00E14210" w:rsidP="00E14210">
      <w:r>
        <w:t>Зубец предлагает несколько вариантов решений. Первый - развитие негосударственного пенсионного страхования (НПФ), которое могло бы помочь накопить на пенсию с молодых лет, однако в прошлом этот механизм оказался уязвим для мошенников и коррумпированных структур. Новый подход - обязать НПФ инвестировать в более надёжные инструменты с доходностью выше инфляции, что повысит эффективность накоплений.</w:t>
      </w:r>
    </w:p>
    <w:p w14:paraId="4C54EA54" w14:textId="77777777" w:rsidR="00E14210" w:rsidRDefault="00E14210" w:rsidP="00E14210">
      <w:r>
        <w:lastRenderedPageBreak/>
        <w:t>Второй вариант - повышение пенсионного возраста, как предлагала депутат Светлана Бессараб, что увеличит отчисления в соцфонд, но рискованно с точки зрения общественной реакции, учитывая сомнения граждан, готовы ли они работать до 75 лет.</w:t>
      </w:r>
    </w:p>
    <w:p w14:paraId="70B06FDB" w14:textId="73C05498" w:rsidR="00E14210" w:rsidRDefault="00E14210" w:rsidP="00E14210">
      <w:r>
        <w:t>Третий путь - просвещение населения в финансовой грамотности, стимулирование долгосрочных накоплений в виде инвестиций в недвижимость или участие в государственных программах сбережений, уточняет в беседе с Царьградом уже научный сотрудник Сергей Смирнов.</w:t>
      </w:r>
    </w:p>
    <w:p w14:paraId="533876A4" w14:textId="77777777" w:rsidR="00E14210" w:rsidRDefault="00E14210" w:rsidP="00E14210">
      <w:r>
        <w:t>Четвёртый - выпуск высокодоходных государственных облигаций для населения, средства от которых можно направить на повышение пенсий, что, по мнению Зубца, стимулирует экономику и увеличит налоговые поступления.</w:t>
      </w:r>
    </w:p>
    <w:p w14:paraId="382C5130" w14:textId="77777777" w:rsidR="00E14210" w:rsidRDefault="00E14210" w:rsidP="00E14210">
      <w:r>
        <w:t>Наконец, пятый и самый сложный метод - кардинальная перестройка экономики с техническим рывком вместо сырьевой зависимости. Пока экспортируются нефть и другие ресурсы, доходы и пенсии остаются низкими, подытоживает эксперт.</w:t>
      </w:r>
    </w:p>
    <w:p w14:paraId="17336F96" w14:textId="77777777" w:rsidR="00E14210" w:rsidRDefault="00E14210" w:rsidP="00E14210">
      <w:r>
        <w:t>Чиновники не особо чешутся. Значит, работаем дольше?</w:t>
      </w:r>
    </w:p>
    <w:p w14:paraId="2B4C9C78" w14:textId="77777777" w:rsidR="00E14210" w:rsidRDefault="00E14210" w:rsidP="00E14210">
      <w:r>
        <w:t>А пока ничего этого нет. И чиновники не особо чешутся, чтобы это появилось. Поэтому нам предлагают самый простой выход: дольше работайте!</w:t>
      </w:r>
    </w:p>
    <w:p w14:paraId="351B6C4E" w14:textId="77777777" w:rsidR="00E14210" w:rsidRDefault="00E14210" w:rsidP="00E14210">
      <w:r>
        <w:t>- резко отмечает обозреватель Царьграда Никита Миронов.</w:t>
      </w:r>
    </w:p>
    <w:p w14:paraId="1A3C7ADD" w14:textId="77777777" w:rsidR="00E14210" w:rsidRDefault="00E14210" w:rsidP="00E14210">
      <w:r>
        <w:t>Предложение Светланы Бессараб работать до самой смерти звучит диковато, но оно от отчаяния. Пенсионная реформа начала 2010-х провалена, денег на нормальные пенсии (а сами русские их оценивают в 40-50 тысяч) нет и не предвидится. Как же выйти из порочного круга? Ответ - в полном материале Царьграда.</w:t>
      </w:r>
    </w:p>
    <w:p w14:paraId="5AD3D52A" w14:textId="5F02461F" w:rsidR="00E14210" w:rsidRPr="00052AA8" w:rsidRDefault="00E14210" w:rsidP="00E14210">
      <w:hyperlink r:id="rId53" w:history="1">
        <w:r w:rsidRPr="00AF52CF">
          <w:rPr>
            <w:rStyle w:val="a3"/>
          </w:rPr>
          <w:t>https://tsargrad.tv/dzen/pjat-variantov-povysit-pensiju-v-dva-raza-vlastjam-na-zametku_1445726</w:t>
        </w:r>
      </w:hyperlink>
      <w:r>
        <w:t xml:space="preserve"> </w:t>
      </w:r>
    </w:p>
    <w:p w14:paraId="7E55C9F6" w14:textId="77777777" w:rsidR="004B6816" w:rsidRPr="00052AA8" w:rsidRDefault="004B6816" w:rsidP="004B6816">
      <w:pPr>
        <w:pStyle w:val="2"/>
      </w:pPr>
      <w:bookmarkStart w:id="150" w:name="_Toc214517478"/>
      <w:r w:rsidRPr="00052AA8">
        <w:t>Аргументы.ру, 19.11.2025, Игорь ГЛУХОВСКИЙ, Экономист заявил, что новое поднятие пенсионного возраста неизбежно</w:t>
      </w:r>
      <w:bookmarkEnd w:id="150"/>
    </w:p>
    <w:p w14:paraId="3C31D04A" w14:textId="77777777" w:rsidR="004B6816" w:rsidRPr="00052AA8" w:rsidRDefault="004B6816" w:rsidP="00196C8E">
      <w:pPr>
        <w:pStyle w:val="3"/>
      </w:pPr>
      <w:bookmarkStart w:id="151" w:name="_Toc214517479"/>
      <w:r w:rsidRPr="00052AA8">
        <w:t>Время от времени всплывают некие высказывания относительно пенсионного обеспечения граждан. То госпожа Роднина скажет, что «пенсия - это не зарплата и не стоит рассчитывать только на неё», то депутат Бессараб посоветует способ поучать пенсию намного больше, чем назначаемую при достижении пенсионного возраста - «выходить на пенсию на десять лет позже». А теперь вот и экономист высказался, что «поднятие пенсионного возраста - это неизбежно».</w:t>
      </w:r>
      <w:bookmarkEnd w:id="151"/>
    </w:p>
    <w:p w14:paraId="5E106C57" w14:textId="77777777" w:rsidR="004B6816" w:rsidRPr="00052AA8" w:rsidRDefault="004B6816" w:rsidP="004B6816">
      <w:r w:rsidRPr="00052AA8">
        <w:t>Экономист Максим Довгялло в эфире программы «Царьграда» «Вечер с Юрием Пронько» заявил, что нынешняя пенсионная система практически не оставляет выбора - поднимать возраст выхода на заслуженный отдых придётся вновь, притом уже в перспективе относительно недалёкого будущего. Он объяснил, почему всё опять идёт к этому непопулярному решению. По его мнению, «это неизбежно».</w:t>
      </w:r>
    </w:p>
    <w:p w14:paraId="37192E0E" w14:textId="77777777" w:rsidR="004B6816" w:rsidRPr="00052AA8" w:rsidRDefault="004B6816" w:rsidP="004B6816">
      <w:r w:rsidRPr="00052AA8">
        <w:t>Экономист говорит, что сегодняшняя модель базируется на солидарном принципе, при котором сегодняшние отчисления работающих граждан идут на выплаты пенсионерам, но в дальнейшем эта схема сможет функционировать только при повышении возрастного порога:</w:t>
      </w:r>
    </w:p>
    <w:p w14:paraId="5C08B0DE" w14:textId="77777777" w:rsidR="004B6816" w:rsidRPr="00052AA8" w:rsidRDefault="004B6816" w:rsidP="004B6816">
      <w:r w:rsidRPr="00052AA8">
        <w:lastRenderedPageBreak/>
        <w:t>«Я думаю, что это неизбежно в той модели пенсионного обеспечения, которая сложилась по состоянию на сегодняшний день. Неизбежно, потому что фактически идёт старение населения, рождаемость гораздо ниже, чем тот уровень, который позволяет покрывать выбытие людей на пенсию. То есть сейчас будут выходить на пенсию люди тех годов, когда ещё была достаточно высокая рождаемость в Советском Союзе. Таким образом, сокращающее количество работающих граждан не сможет в полной мере обеспечивать за счёт своих отчислений увеличивающееся число пенсионеров», - подчеркнул экономист.</w:t>
      </w:r>
    </w:p>
    <w:p w14:paraId="5476100F" w14:textId="77777777" w:rsidR="004B6816" w:rsidRPr="00052AA8" w:rsidRDefault="004B6816" w:rsidP="004B6816">
      <w:r w:rsidRPr="00052AA8">
        <w:t>Максим Довгялло отметил, что, к сожалению, ситуация, в которой мы находимся, такова, что по-прежнему последующие поколения выплачивают пенсии предыдущим поколениям. Но по мере того, как доля стареющего населения превышает 50% и продолжает расти, неизбежно будет формировать дефицит средств для выплаты пенсионных пособий. И, как следствие, считает экономист, самое простое решение - увеличение пенсионного возраста для того, чтобы сократить количество физических получателей пенсии.</w:t>
      </w:r>
    </w:p>
    <w:p w14:paraId="5053005E" w14:textId="77777777" w:rsidR="004B6816" w:rsidRPr="00052AA8" w:rsidRDefault="004B6816" w:rsidP="004B6816">
      <w:r w:rsidRPr="00052AA8">
        <w:t>Получается, что у нас выхода-то и нет? Работать «до последнего», чтобы хоть как-то прокормить тех, кто уже на заслуженном отдыхе, и надеяться, что когда-нибудь и нам перепадёт кроха с барского стола? Печальная перспектива, если честно.</w:t>
      </w:r>
    </w:p>
    <w:p w14:paraId="1B41E5BA" w14:textId="77777777" w:rsidR="004B6816" w:rsidRPr="00052AA8" w:rsidRDefault="004B6816" w:rsidP="004B6816">
      <w:r w:rsidRPr="00052AA8">
        <w:t>Конечно, можно возразить, мол, «а где наши накопления, которые годами в пенсионные фонды отчислялись?». Но тут тоже не всё так просто. Инфляция съедает большую часть этих накоплений, да и эффективность управления этими фондами оставляет желать лучшего. В итоге, получаем пшик вместо достойной прибавки к пенсии.</w:t>
      </w:r>
    </w:p>
    <w:p w14:paraId="4A16C04D" w14:textId="77777777" w:rsidR="004B6816" w:rsidRPr="00052AA8" w:rsidRDefault="004B6816" w:rsidP="004B6816">
      <w:r w:rsidRPr="00052AA8">
        <w:t>А что делать молодым? Которым ещё только предстоит войти в эту «прекрасную» систему? Ведь им то уж точно придётся горбатиться до седых волос, чтобы хоть что-то получить взамен. И это при том, что рынок труда становится всё более нестабильным, а найти достойную работу с хорошей зарплатой - задача не из лёгких.</w:t>
      </w:r>
    </w:p>
    <w:p w14:paraId="65DC187F" w14:textId="77777777" w:rsidR="004B6816" w:rsidRPr="00052AA8" w:rsidRDefault="004B6816" w:rsidP="004B6816">
      <w:r w:rsidRPr="00052AA8">
        <w:t>В общем, если принять во внимание слова экономиста, пока что картина вырисовывается не самая радужная.</w:t>
      </w:r>
    </w:p>
    <w:p w14:paraId="29047307" w14:textId="454F6778" w:rsidR="00954AEB" w:rsidRPr="00052AA8" w:rsidRDefault="004B6816" w:rsidP="004B6816">
      <w:hyperlink r:id="rId54" w:history="1">
        <w:r w:rsidRPr="00052AA8">
          <w:rPr>
            <w:rStyle w:val="a3"/>
          </w:rPr>
          <w:t>https://argumenti.ru/opinion/2025/11/975623</w:t>
        </w:r>
      </w:hyperlink>
    </w:p>
    <w:p w14:paraId="3DAA6A1B" w14:textId="77777777" w:rsidR="001F5FD2" w:rsidRPr="00052AA8" w:rsidRDefault="001F5FD2" w:rsidP="001F5FD2">
      <w:pPr>
        <w:pStyle w:val="2"/>
      </w:pPr>
      <w:bookmarkStart w:id="152" w:name="_Toc214517480"/>
      <w:r w:rsidRPr="00052AA8">
        <w:t>НИУ ВШЭ, 19.11.2025, Фактчекинг: пенсионный возраст снова повысят?</w:t>
      </w:r>
      <w:bookmarkEnd w:id="152"/>
    </w:p>
    <w:p w14:paraId="4DB57210" w14:textId="77777777" w:rsidR="001F5FD2" w:rsidRPr="00052AA8" w:rsidRDefault="001F5FD2" w:rsidP="00196C8E">
      <w:pPr>
        <w:pStyle w:val="3"/>
      </w:pPr>
      <w:bookmarkStart w:id="153" w:name="_Toc214517481"/>
      <w:r w:rsidRPr="00052AA8">
        <w:t>В соцсетях пишут, что в Госдуме предлагают увеличить пенсионный возраст еще на десять лет. Так ли это, разбираемся в совместном проекте НИУ ВШЭ и АНО «Диалог Регионы» по проверке достоверности информации в рамках фактчекинговой платформы «Лапша Медиа».</w:t>
      </w:r>
      <w:bookmarkEnd w:id="153"/>
    </w:p>
    <w:p w14:paraId="44E5AB00" w14:textId="77777777" w:rsidR="001F5FD2" w:rsidRPr="00052AA8" w:rsidRDefault="001F5FD2" w:rsidP="001F5FD2">
      <w:r w:rsidRPr="00052AA8">
        <w:t>Со ссылкой на статьи в СМИ в соцсетях распространяют сообщение, что в Госдуме хотят увеличить пенсионный возраст на 10 лет. При этом в телеграм-каналах пишут, что депутаты выступили с инициативой поощрять россиян выходить на пенсию значительно позже: мужчинам — в 75 лет, а женщинам — в 70 лет. Это позволит «увеличить выплаты в два раза» благодаря индексации коэффициентов в 2,32 раза, пишут в соцсетях.</w:t>
      </w:r>
    </w:p>
    <w:p w14:paraId="39DDFB03" w14:textId="77777777" w:rsidR="001F5FD2" w:rsidRPr="00052AA8" w:rsidRDefault="001F5FD2" w:rsidP="001F5FD2">
      <w:r w:rsidRPr="00052AA8">
        <w:t xml:space="preserve">Такие сообщения распространились на фоне заявления члена Комитета Госдумы по труду, соцполитике и делам ветеранов Светланы Бессараб. Она действительно </w:t>
      </w:r>
      <w:r w:rsidRPr="00052AA8">
        <w:lastRenderedPageBreak/>
        <w:t>рассказала в интервью агентству ТАСС о том, что более поздний выход на пенсию дает возможность увеличить пенсионные выплаты.</w:t>
      </w:r>
    </w:p>
    <w:p w14:paraId="13F37E08" w14:textId="77777777" w:rsidR="001F5FD2" w:rsidRPr="00052AA8" w:rsidRDefault="001F5FD2" w:rsidP="001F5FD2">
      <w:r w:rsidRPr="00052AA8">
        <w:t>«Если гражданин решил поработать при наступлении пенсионного возраста в течение пяти лет, он может увеличить размер своих индивидуальных пенсионных коэффициентов на 36%, а фиксированную выплату — на 45%. Если отложит выход на пенсию на 10 лет, то он более чем в два раза увеличит свою пенсию», — цитирует агентство ТАСС слова депутата.</w:t>
      </w:r>
    </w:p>
    <w:p w14:paraId="7F36A782" w14:textId="77777777" w:rsidR="001F5FD2" w:rsidRPr="00052AA8" w:rsidRDefault="001F5FD2" w:rsidP="001F5FD2">
      <w:r w:rsidRPr="00052AA8">
        <w:t>При такой отсрочке индивидуальные пенсионные коэффициенты «будут проиндексированы в 2,32 раза, а фиксированная часть — в 2,11 раза», подсчитала она. Но тех, кто хочет увеличить свою пенсию, Светлана Бессараб призвала «обратить внимание, что весь этот период гражданин будет получать только заработную плату». «Конечно, каждый считает, как ему более выгодно», — отметила парламентарий. Таким образом, никакого принуждения к более позднему выходу на пенсию в словах Светланы Бессараб не содержалось.</w:t>
      </w:r>
    </w:p>
    <w:p w14:paraId="6EC525AD" w14:textId="77777777" w:rsidR="001F5FD2" w:rsidRPr="00052AA8" w:rsidRDefault="001F5FD2" w:rsidP="001F5FD2">
      <w:r w:rsidRPr="00052AA8">
        <w:t>Председатель Комитета ГД по труду, социальной политике и делам ветеранов Ярослав Нилов впоследствии пояснил изданию «Подъем», что речь шла о наличии у человека определенных возможностей. «Наше пенсионное законодательство действительно содержит возможность использования повышающего коэффициента при назначении пенсии в более позднем возрасте выхода на пенсию, но это исключительно желание и возможность гражданина, которой он может воспользоваться по своему усмотрению. Никаких навязываний, никаких понуждений никто не имеет права делать. Это лишь констатация того факта, что в законе такая норма есть — повышающий коэффициент», — отметил он.</w:t>
      </w:r>
    </w:p>
    <w:p w14:paraId="1C435D01" w14:textId="77777777" w:rsidR="001F5FD2" w:rsidRPr="00052AA8" w:rsidRDefault="001F5FD2" w:rsidP="001F5FD2">
      <w:r w:rsidRPr="00052AA8">
        <w:t>Депутат пояснил, что размер пенсии зависит от ряда критериев и наличия льгот. В частности, размер пенсии зависит от количества заработанных баллов, от места жительства, от места работы, перечислил Ярослав Нилов. «Есть, например, повышенная фиксированная выплата для пенсионеров, кто 30 и более лет проработал в сельской местности и занимался сельским хозяйством. В этом случае пенсия тоже увеличивается. Есть дополнительное пенсионное обеспечение для отдельных категорий пенсионеров. Все зависит от того, где человек работал, какая у него была зарплата. По общему правилу пенсионер не может получать менее прожиточного минимума, поэтому государство доплачивает до этого минимума, если заработана маленькая страховая пенсия или социальная. Повышающий коэффициент — это такая возможность, которая предусмотрена в законодательстве, так же как и добровольное пенсионное страхование: если человек не работает, он может добровольно платить страховые взносы, чтобы у него формировалась будущая пенсия. Так, например, добровольно делают уже многие самозанятые граждане, у кого нет работодателя», — сказал депутат.</w:t>
      </w:r>
    </w:p>
    <w:p w14:paraId="5F53AC47" w14:textId="77777777" w:rsidR="001F5FD2" w:rsidRPr="00052AA8" w:rsidRDefault="001F5FD2" w:rsidP="001F5FD2">
      <w:r w:rsidRPr="00052AA8">
        <w:t>Напомним, что в 2019 году в России началась пенсионная реформа. В результате нее в 2028 году возраст выхода на пенсию будет увеличен до 60 лет для женщин и до 65 лет для мужчин. Также будут увеличены до 15 лет требования к страховому стажу будущего пенсионера и вырастут требования к индивидуальным пенсионным коэффициентам (ИПК). ИПК — это пенсионные баллы, которые начисляются за каждый год официальной работы. От них зависит размер страховой пенсии: чем больше баллов накоплено, тем выше пенсия. Для выхода на пенсию в 2028 году должно быть не менее 30 пенсионных баллов.</w:t>
      </w:r>
    </w:p>
    <w:p w14:paraId="2805137C" w14:textId="77777777" w:rsidR="001F5FD2" w:rsidRPr="00052AA8" w:rsidRDefault="001F5FD2" w:rsidP="001F5FD2">
      <w:r w:rsidRPr="00052AA8">
        <w:lastRenderedPageBreak/>
        <w:t>Уточнить данные о стаже, пенсионных коэффициентах, накоплениях и отчислениях работодателя можно онлайн через портал «Госуслуги». Для этого нужно заказать выписку из лицевого счета в Социальном фонде России. Информация придет в течение суток. На сайте СФР есть также пенсионный калькулятор, который позволит рассчитать размер будущей пенсии.</w:t>
      </w:r>
    </w:p>
    <w:p w14:paraId="65C940E7" w14:textId="77777777" w:rsidR="001F5FD2" w:rsidRPr="00052AA8" w:rsidRDefault="001F5FD2" w:rsidP="001F5FD2">
      <w:r w:rsidRPr="00052AA8">
        <w:t>Некоторые категории граждан России могут и в будущем выйти на пенсию досрочно, не дожидаясь необходимого по закону возраста. Это, в частности, граждане с большим трудовым стажем, многодетные матери, работники вредных и опасных производств, инвалиды, жители Крайнего Севера.</w:t>
      </w:r>
    </w:p>
    <w:p w14:paraId="74CBDB58" w14:textId="77777777" w:rsidR="001F5FD2" w:rsidRPr="00052AA8" w:rsidRDefault="001F5FD2" w:rsidP="001F5FD2">
      <w:r w:rsidRPr="00052AA8">
        <w:t>При этом в соцсетях часто публикуют искаженную и непроверенную информацию, касающуюся выплаты пенсий. Так, ранее в рамках фактчекингового проекта разбиралась информация, что Социальный фонд России столкнется с дефицитом в размере 780 млрд рублей уже в 2025 году, в связи с чем средств на выплату пенсий не будет. Однако дефицит СФР ранее всегда покрывался за счет средств федерального бюджета, и даже теоретически невозможно представить сценарий, что пенсионных выплат не будет.</w:t>
      </w:r>
    </w:p>
    <w:p w14:paraId="2F29B574" w14:textId="752777B7" w:rsidR="004B6816" w:rsidRPr="00052AA8" w:rsidRDefault="001F5FD2" w:rsidP="001F5FD2">
      <w:hyperlink r:id="rId55" w:history="1">
        <w:r w:rsidRPr="00052AA8">
          <w:rPr>
            <w:rStyle w:val="a3"/>
          </w:rPr>
          <w:t>https://www.hse.ru/expertise/news/1103026227.html</w:t>
        </w:r>
      </w:hyperlink>
    </w:p>
    <w:p w14:paraId="6E0D2883" w14:textId="77777777" w:rsidR="001F5FD2" w:rsidRPr="00052AA8" w:rsidRDefault="001F5FD2" w:rsidP="001F5FD2"/>
    <w:p w14:paraId="5A637E07" w14:textId="77777777" w:rsidR="00111D7C" w:rsidRDefault="00111D7C" w:rsidP="00111D7C">
      <w:pPr>
        <w:pStyle w:val="251"/>
      </w:pPr>
      <w:bookmarkStart w:id="154" w:name="_Toc99271704"/>
      <w:bookmarkStart w:id="155" w:name="_Toc99318656"/>
      <w:bookmarkStart w:id="156" w:name="_Toc165991076"/>
      <w:bookmarkStart w:id="157" w:name="_Toc62681899"/>
      <w:bookmarkStart w:id="158" w:name="_Toc214517482"/>
      <w:bookmarkEnd w:id="24"/>
      <w:bookmarkEnd w:id="25"/>
      <w:bookmarkEnd w:id="26"/>
      <w:bookmarkEnd w:id="46"/>
      <w:r w:rsidRPr="00052AA8">
        <w:lastRenderedPageBreak/>
        <w:t>НОВОСТИ МАКРОЭКОНОМИКИ</w:t>
      </w:r>
      <w:bookmarkEnd w:id="154"/>
      <w:bookmarkEnd w:id="155"/>
      <w:bookmarkEnd w:id="156"/>
      <w:bookmarkEnd w:id="158"/>
    </w:p>
    <w:p w14:paraId="782AEB41" w14:textId="3F45FFBC" w:rsidR="0045696D" w:rsidRDefault="0045696D" w:rsidP="0045696D">
      <w:pPr>
        <w:pStyle w:val="2"/>
      </w:pPr>
      <w:bookmarkStart w:id="159" w:name="_Toc214517483"/>
      <w:r>
        <w:t>Ведомости, 20.11.2025, Недельная инфляция сохранила тренд на охлаждение</w:t>
      </w:r>
      <w:bookmarkEnd w:id="159"/>
    </w:p>
    <w:p w14:paraId="2D64157E" w14:textId="77777777" w:rsidR="0045696D" w:rsidRDefault="0045696D" w:rsidP="0045696D">
      <w:pPr>
        <w:pStyle w:val="3"/>
      </w:pPr>
      <w:bookmarkStart w:id="160" w:name="_Toc214517484"/>
      <w:r>
        <w:t>Инфляция с 11 до 17 ноября ускорилась до 0,11% после 0,09% за предыдущую неделю с 6 по 10 ноября (из-за ноябрьских праздников период мониторинга оказался короче и составил пять дней вместо семи), следует из данных Росстата. С начала месяца показатель был на уровне 0,26% (0,15% на прошлой неделе), с начала года он составил 5,08% (5,32% на 10 ноября).</w:t>
      </w:r>
      <w:bookmarkEnd w:id="160"/>
    </w:p>
    <w:p w14:paraId="73994801" w14:textId="77777777" w:rsidR="0045696D" w:rsidRDefault="0045696D" w:rsidP="0045696D">
      <w:r>
        <w:t>Минэкономразвития сообщило, что темп роста цен на продовольственные товары составил 0,21% в недельном выражении (0,19% на прошлой неделе), при этом плодоовощная продукция подорожала на 1,9% (1,7% за прошлый период). Цены на огурцы с 11 по 17 ноября выросли наиболее заметно неделя к неделе (7,24%), в лидерах также помидоры (2,67%), картофель (1,65%), капуста белокочанная (1,36%), свекла и морковь (по 0,8%), репчатый лук (0,7%). Снижались цены на сахар (-0,39%), вермишель (-0,22%), пшено (-0,2%), свинину, макаронные изделия и рис (-0,1%).</w:t>
      </w:r>
    </w:p>
    <w:p w14:paraId="5A6C4845" w14:textId="77777777" w:rsidR="0045696D" w:rsidRDefault="0045696D" w:rsidP="0045696D">
      <w:r>
        <w:t>По оценке Минэка, непродовольственные товары выросли на 0,02%, а с 6 по 10 ноября они дешевели на 0,03%. В частности, подешевели смартфоны (-0,6%), трекрезан (-0,5%), подгузники (-0,4%), Также снижались цены на автомобильный бензин, который стал головной болью для ИПЦ, так как он влияет на широкий набор товаров в потребительской корзине, - на 0,2%, как и неделей ранее. Вице-премьер РФ Александр Новак 19 ноября заявил, что снижаются оптовые цены на топливо, а вслед за этим сокращаются цены на АЗС. По его словам, тенденция продолжится в будущем. Прекратился экспорт нефтепродуктов, произошло сезонное снижение спроса и увеличилось число работающих НПЗ, поскольку частично закончились ремонты, объяснил вице-премьер.</w:t>
      </w:r>
    </w:p>
    <w:p w14:paraId="071D6D4A" w14:textId="77777777" w:rsidR="0045696D" w:rsidRDefault="0045696D" w:rsidP="0045696D">
      <w:r>
        <w:t>Рост цен на услуги снизился до 0,03% против 0,07% за предыдущий период, отмечает Минэк. Тарифы на проезд в троллейбусе подорожали на 0,4%, путевки в санатории - на 0,2%, стрижки - также на 0,2%. Некоторые категории при этом дешевели, в их числе проживание в четырехзвездочных и пятизвездочных гостиницах (-0,6%), путевки в дома отдыха и пансионаты (-0,3%), проживание в гостиницах более низкой категории (ниже трех звезд) и мотелях (-0,2%).</w:t>
      </w:r>
    </w:p>
    <w:p w14:paraId="0EF66AC8" w14:textId="77777777" w:rsidR="0045696D" w:rsidRDefault="0045696D" w:rsidP="0045696D">
      <w:r>
        <w:t>По итогам октября инфляция снизилась до 7,71% год к году после 7,98% в сентябре. При этом рост в месячном выражении, наоборот, ускорился до 0,5% после 0,34%, следует из данных Росстата. С начала года цены поднялись на 4,81%.</w:t>
      </w:r>
    </w:p>
    <w:p w14:paraId="1E6B254B" w14:textId="77777777" w:rsidR="0045696D" w:rsidRDefault="0045696D" w:rsidP="0045696D">
      <w:r>
        <w:t>Что говорит об инфляции ЦБ</w:t>
      </w:r>
    </w:p>
    <w:p w14:paraId="0F826F4A" w14:textId="77777777" w:rsidR="0045696D" w:rsidRDefault="0045696D" w:rsidP="0045696D">
      <w:r>
        <w:t>Банк России сохраняет прогноз по инфляции на 2025 г. на уровне 6,5-7%, сообщил советник председателя ЦБ Кирилл Тремасов 19 ноября.</w:t>
      </w:r>
    </w:p>
    <w:p w14:paraId="19F41079" w14:textId="77777777" w:rsidR="0045696D" w:rsidRDefault="0045696D" w:rsidP="0045696D">
      <w:r>
        <w:t xml:space="preserve">Инфляционное давление в устойчивой части ИПЦ остается выше целевого уровня и даже несколько усилилось по сравнению с сентябрем, заявил ЦБ в комментариях по инфляции за октябрь. Вклад волатильных компонентов почти не изменился и оставался значительным, выше сезонной нормы дорожали овощи и фрукты, отметил регулятор. </w:t>
      </w:r>
      <w:r>
        <w:lastRenderedPageBreak/>
        <w:t>Розничные цены на бензин продолжали расти повышенными темпами, прирост цен на дизельное топливо также ускорился.</w:t>
      </w:r>
    </w:p>
    <w:p w14:paraId="4328BA57" w14:textId="77777777" w:rsidR="0045696D" w:rsidRDefault="0045696D" w:rsidP="0045696D">
      <w:r>
        <w:t>Рост базового ИПЦ (индекс, из которого исключены ЖКУ, плодоовощная продукция, нефтепродукты и большинство услуг транспорта) в октябре повысился до 5% с сезонной корректировкой, в сентябре - на 4,6%, сообщил Банк России.</w:t>
      </w:r>
    </w:p>
    <w:p w14:paraId="0C8160EB" w14:textId="77777777" w:rsidR="0045696D" w:rsidRDefault="0045696D" w:rsidP="0045696D">
      <w:r>
        <w:t>Показатели устойчивой инфляции (т. е. долгосрочный рост ИПЦ, не связанный с сезонными или временными факторами) преимущественно возросли, оставаясь в диапазоне 4-6% с сезонной корректировкой, т. е. выше целевого уровня, отметил ЦБ. Увеличение показателей устойчивой инфляции в октябре носило более общий характер, тогда как в сентябре это было связано с отдельными компонентами в услугах.</w:t>
      </w:r>
    </w:p>
    <w:p w14:paraId="5A6FCB85" w14:textId="77777777" w:rsidR="0045696D" w:rsidRDefault="0045696D" w:rsidP="0045696D">
      <w:r>
        <w:t>О чем говорят данные</w:t>
      </w:r>
    </w:p>
    <w:p w14:paraId="0DDF9758" w14:textId="77777777" w:rsidR="0045696D" w:rsidRDefault="0045696D" w:rsidP="0045696D">
      <w:r>
        <w:t>На первый взгляд инфляция ускорилась относительно прошлой недели, но надо учитывать, что она была сокращенной из-за праздников в честь Дня народного единства, напоминает главный экономист "Т-инвестиций" Софья Донец. Показатель ИПЦ находится на нижней границе сезонной нормы относительно более спокойных 2019-2021 годов, говорит Донец.</w:t>
      </w:r>
    </w:p>
    <w:p w14:paraId="55BDBF45" w14:textId="77777777" w:rsidR="0045696D" w:rsidRDefault="0045696D" w:rsidP="0045696D">
      <w:r>
        <w:t>Данные по инфляции в ноябре вписываются в сезонную норму, согласен главный экономист ВТБ Родион Латыпов. Текущие сезонно скорректированные темпы с начала месяца складываются близко к целевым значениям, но итоговые месячные данные могут сильно разойтись с недельными, предупреждает Латыпов.</w:t>
      </w:r>
    </w:p>
    <w:p w14:paraId="6B5F8BA9" w14:textId="77777777" w:rsidR="0045696D" w:rsidRDefault="0045696D" w:rsidP="0045696D">
      <w:r>
        <w:t>По мнению Донец, на самом деле инфляция замедлилась до низких уровней, "комфортных для регулятора". ЦБ пересматривает прогноз на опорных заседаниях, поэтому ожидания по 2025 г. не изменятся, даже если отклонение станет явным, напоминает Латыпов.</w:t>
      </w:r>
    </w:p>
    <w:p w14:paraId="4B7DCB2E" w14:textId="77777777" w:rsidR="0045696D" w:rsidRDefault="0045696D" w:rsidP="0045696D">
      <w:r>
        <w:t>Донец добавляет, что динамика последних трех недель стабильна. Нисходящий тренд отчасти обеспечили цены на бензин, которые в октябре вносили значительный подогревающий вклад, считает Донец. Она поясняет, что в ноябре ослаб потребительский спрос и укрепляется рубль, что охлаждает инфляцию. Донец считает, что на конец ноября годовой рост цен приблизится к оценке в 7,2-7,3%. Главный экономист Альфа-банка Наталия Орлова также указывает на значительное охлаждение спроса, несмотря на ожидания, что он будет расти в преддверии роста НДС.</w:t>
      </w:r>
    </w:p>
    <w:p w14:paraId="33E8760F" w14:textId="77777777" w:rsidR="0045696D" w:rsidRDefault="0045696D" w:rsidP="0045696D">
      <w:r>
        <w:t>При этом налоговые меры все еще несут проинфляционные риски. Последний месяц 2025 г. обещает быть сложным и предвещает ускорение инфляции, предупреждает Донец. Все из-за ожидаемого повышения НДС с 20 до 22%. Плодоовощная продукция также влияет проинфляционно. На конец года вероятен интервал 6,5-7%, как и ожидает Банк России, прогнозирует Донец.</w:t>
      </w:r>
    </w:p>
    <w:p w14:paraId="7805E8D3" w14:textId="77777777" w:rsidR="0045696D" w:rsidRDefault="0045696D" w:rsidP="0045696D">
      <w:r>
        <w:t>Латыпов считает, что по ноябрьским недельным значениям преждевременно делать выводы о замедлении текущих темпов инфляции в конце года по сравнению с сентябрем и октябрем. Он объясняет, что недельная статистика неполная по сравнению с месячной, а в декабре могут проявиться эффекты от грядущего повышения НДС.</w:t>
      </w:r>
    </w:p>
    <w:p w14:paraId="1935B3A4" w14:textId="15C1DC84" w:rsidR="0045696D" w:rsidRDefault="0045696D" w:rsidP="0045696D">
      <w:r>
        <w:t>Ксения Котченко</w:t>
      </w:r>
    </w:p>
    <w:p w14:paraId="3ADA179F" w14:textId="3A07402B" w:rsidR="002F4DD6" w:rsidRDefault="002F4DD6" w:rsidP="002F4DD6">
      <w:pPr>
        <w:pStyle w:val="2"/>
      </w:pPr>
      <w:bookmarkStart w:id="161" w:name="_Toc214517485"/>
      <w:r>
        <w:lastRenderedPageBreak/>
        <w:t>Коммерсантъ, 20.11.2025, Устойчивые компоненты инфляции растут</w:t>
      </w:r>
      <w:bookmarkEnd w:id="161"/>
    </w:p>
    <w:p w14:paraId="02F6C51A" w14:textId="77777777" w:rsidR="002F4DD6" w:rsidRDefault="002F4DD6" w:rsidP="002F4DD6">
      <w:pPr>
        <w:pStyle w:val="3"/>
      </w:pPr>
      <w:bookmarkStart w:id="162" w:name="_Toc214517486"/>
      <w:r>
        <w:t>Хотя годовая инфляция в октябре 2025 года снизилась до минимума с февраля 2024 года (7,71%), показатели устойчивой инфляции ухудшились. Месячный прирост цен с исключением сезонности ускорился в пересчете на год (с. к. г., сокращение ЦБ) до 7,1% (в сентябре — 6,6%), а рост устойчивых компонентов инфляции остался в диапазоне 4–6% с. к. г., превысив целевой уровень. Ускорение коснулось широкого набора товаров и услуг, включая продукты, одежду, обувь, автомобили, бытовые и медицинские услуги. Базовый ИПЦ вырос до 5% с. к. г. против 4,6% месяцем ранее. ЦБ отмечает, что инфляция без наиболее волатильных компонентов также ускорилась — до 5,1% с. к. г., оставаясь выше среднего уровня третьего квартала.</w:t>
      </w:r>
      <w:bookmarkEnd w:id="162"/>
    </w:p>
    <w:p w14:paraId="4FF42F04" w14:textId="77777777" w:rsidR="002F4DD6" w:rsidRDefault="002F4DD6" w:rsidP="002F4DD6">
      <w:r>
        <w:t>Согласно ноябрьской публикации, индекс бизнес-климата вырос с 2,3 до 3,4 пункта (максимум с апреля, показатель отражает положение дел в сентябре—октябре) — за счет улучшения оценок текущего спроса и ожиданий выпуска и спроса в четвертом квартале. Индекс текущего выпуска снизился с минус 4,4 до минус 5,3 пункта, что может указывать на слабую динамику производства в начале четвертого квартала, но ожидания роста цен увеличились с 19,4 до 23,2 (баланс ответов), достигнув максимума с декабря 2024 года. Ожидаемый рост цен в четвертом квартале повысился с 4,2% до 6,3% в годовом выражении — это максимум с января и в том числе связано с повышением налогов в 2026 году.</w:t>
      </w:r>
    </w:p>
    <w:p w14:paraId="65BC8B9D" w14:textId="77777777" w:rsidR="002F4DD6" w:rsidRDefault="002F4DD6" w:rsidP="002F4DD6">
      <w:r>
        <w:t>«В таких условиях компании могли более оптимистично оценить и ценовые тренды, полагая, что улучшение спроса позволит переложить издержки и будущие налоги в цены. Насколько эти планы реализуются, покажет время и данные по ценам производителей»,— говорит Дмитрий Полевой из УК «Астра». Егор Сусин из Газпромбанка тоже не уверен, что ожидания компаний в отношении роста спроса реальны. Темпы роста цен производителей, по данным Росстата, в октябре продолжили снижаться. Как отмечают аналитики ЦМАКП, причина — сочетание снижения долларовых цен на экспортируемое сырье и укрепления рубля.</w:t>
      </w:r>
    </w:p>
    <w:p w14:paraId="0D44EABE" w14:textId="77777777" w:rsidR="002F4DD6" w:rsidRDefault="002F4DD6" w:rsidP="002F4DD6">
      <w:r>
        <w:t>По оценке господина Полевого, в текущих условиях ЦБ может сохранить осторожный подход к денежно-кредитной политике в декабре, выбирая между сохранением ставки и снижением на 50 б. п. Сам он ожидает ее снижения до 16%, но ключевым фактором останутся данные об инфляции и потребительской активности. Росстат оценил рост ИПЦ с 11 по 17 ноября на 0,11% — близко к минимуму для этой недели (0,9% в 2019 году), отмечает Telegram-канал «Твердые цифры».</w:t>
      </w:r>
    </w:p>
    <w:p w14:paraId="732C3AEB" w14:textId="27EE334C" w:rsidR="002F4DD6" w:rsidRPr="0045696D" w:rsidRDefault="002F4DD6" w:rsidP="002F4DD6">
      <w:r>
        <w:t>Артем Чугунов</w:t>
      </w:r>
    </w:p>
    <w:p w14:paraId="25B50865" w14:textId="703711FD" w:rsidR="00497120" w:rsidRPr="00052AA8" w:rsidRDefault="00497120" w:rsidP="00497120">
      <w:pPr>
        <w:pStyle w:val="2"/>
      </w:pPr>
      <w:bookmarkStart w:id="163" w:name="_Toc99271711"/>
      <w:bookmarkStart w:id="164" w:name="_Toc99318657"/>
      <w:bookmarkStart w:id="165" w:name="_Toc214517487"/>
      <w:r w:rsidRPr="00052AA8">
        <w:lastRenderedPageBreak/>
        <w:t>Эксперт, 18.11.2025, Инвестиции растут в длину</w:t>
      </w:r>
      <w:bookmarkEnd w:id="165"/>
    </w:p>
    <w:p w14:paraId="2D0FBE52" w14:textId="77777777" w:rsidR="00497120" w:rsidRPr="00052AA8" w:rsidRDefault="00497120" w:rsidP="00196C8E">
      <w:pPr>
        <w:pStyle w:val="3"/>
      </w:pPr>
      <w:bookmarkStart w:id="166" w:name="_Toc214517488"/>
      <w:r w:rsidRPr="00052AA8">
        <w:t>Нетто-приток средств на Индивидуальные инвестиционные счета (ИИС) в III квартале 2025 г. оказался максимальным с начала года. Инвесторы предпочитают покупать облигации и впервые за год снизили вложения в акции, сообщает Банк России в опубликованном 18 ноября обзоре «Тенденции сегмента индивидуальных инвестиционных счетов в III квартале 2025 года». Брокеры ждут резкого роста открытия новых ИИС в конце года с целью получения налоговых вычетов. Однако рынок находится в стадии насыщения, и для его дальнейшего развития необходимы новации.</w:t>
      </w:r>
      <w:bookmarkEnd w:id="166"/>
    </w:p>
    <w:p w14:paraId="50050909" w14:textId="77777777" w:rsidR="00497120" w:rsidRPr="00052AA8" w:rsidRDefault="00497120" w:rsidP="00497120">
      <w:r w:rsidRPr="00052AA8">
        <w:t>Клиенты брокеров открыли в III квартале 2025 г. около 174 тыс. ИИС, а закрыли примерно 88 тыс. Нетто-приток средств на брокерские ИИС составил 59 млрд руб., оказавшись максимальным квартальным показателем в 2025 г. Впервые с IV квартала 2021 г. был зафиксирован небольшой нетто-приток средств (менее 1 млрд руб.) на ИИС в рамках доверительного управления. «Взносы на ИИС увеличились на фоне снижения доходности альтернативных инструментов для вложения средств», — говорится в обзоре Банка России. В целом же число ИИС превысило 6,3 млн, а объем активов на них увеличился за квартал до 753 млрд руб. (+11% к/к и +44% г/г).</w:t>
      </w:r>
    </w:p>
    <w:p w14:paraId="6C386F6A" w14:textId="77777777" w:rsidR="00497120" w:rsidRPr="00052AA8" w:rsidRDefault="00497120" w:rsidP="00497120">
      <w:r w:rsidRPr="00052AA8">
        <w:t>До 2024 г. инвесторы могли иметь ИИС-1 или ИИС-2, либо получать по нему налоговый вычет не более 52 тыс. руб. в год (с внесенной суммы 400 тыс. руб.), либо не уплачивать налоги с дохода от операций с ценными бумагами. С 1 января 2024 г. можно открывать только ИИС-3, который дает возможность как получить налоговый вычет по НДФЛ на взнос до 400 тыс. руб., так и не платить ряд налогов от инвестирования, но не более чем с заработанных 30 млн руб. Если ИИС-1 и ИИС-2 можно было закрывать и выводить с них деньги через 3 года, то «срок жизни» ИИС-3, открытого в 2024–2026 гг., составит 5 лет, в 2027 г. — 6 лет, в 2028 г. — 7 лет, в 2029 г. — 8 лет, в 2030 г. — 9 лет, в 2031 г. — 10 лет.</w:t>
      </w:r>
    </w:p>
    <w:p w14:paraId="4C172AD8" w14:textId="77777777" w:rsidR="00497120" w:rsidRPr="00052AA8" w:rsidRDefault="00497120" w:rsidP="00497120">
      <w:r w:rsidRPr="00052AA8">
        <w:t>Как рассказал «Эксперту» заместитель генерального директора по брокерскому бизнесу ФГ «Финам» Дмитрий Леснов, интерес к этому инструменту постепенно растет в первую очередь за счет тех ИИС, которые трансформируются с предыдущих первых 2 типов. По его словам, в последнее время новых счетов открывается примерно на 20% больше, чем год назад. Какое-то время этот тренд даже будет усиливаться. «Традиционно к окончанию года количество открываемых счетов, особенно в декабре, значительно превосходит то количество счетов, которое открывается в среднем по месяцам до декабря. Поэтому такую же тенденцию мы планируем увидеть в декабре 2025 года», — отметил Дмитрий Леснов.</w:t>
      </w:r>
    </w:p>
    <w:p w14:paraId="2FD38BB1" w14:textId="77777777" w:rsidR="00497120" w:rsidRPr="00052AA8" w:rsidRDefault="00497120" w:rsidP="00497120">
      <w:r w:rsidRPr="00052AA8">
        <w:t>Резкий рост интереса к ИИС в конце года связан с возможностями получения возмещения НДФЛ — для этого на счет нужно внести средства до 31 декабря. «Статистика показывает, что примерно 2/3 клиентов, которые открывают ИИС, подают на возмещение НДФЛ, то есть на компенсацию налогов. ИИС третьего типа дает возможность получить как налоговый вычет по уплаченному НДФЛ, так вычет на доходы, то есть не платить налог по финансовому результату, который у клиента будет по договору ИИС», — рассказал Дмитрий Леснов.</w:t>
      </w:r>
    </w:p>
    <w:p w14:paraId="61A2DC5E" w14:textId="77777777" w:rsidR="00497120" w:rsidRPr="00052AA8" w:rsidRDefault="00497120" w:rsidP="00497120">
      <w:r w:rsidRPr="00052AA8">
        <w:t xml:space="preserve">Что касается более отдаленной перспективы, то управляющий директор инвесткомпании «Риком-Траст» Дмитрий Целищев видит риски насыщения рынка: «В целом же конец 2025 года и 2026 год обеспечат прирост счетов еще на 25–30% с очевидным регрессом к </w:t>
      </w:r>
      <w:r w:rsidRPr="00052AA8">
        <w:lastRenderedPageBreak/>
        <w:t>2027 году во многом из-за постепенного увеличения срока владения этими активами с 5 до 10 лет».</w:t>
      </w:r>
    </w:p>
    <w:p w14:paraId="3FECDE89" w14:textId="77777777" w:rsidR="00497120" w:rsidRPr="00052AA8" w:rsidRDefault="00497120" w:rsidP="00497120">
      <w:r w:rsidRPr="00052AA8">
        <w:t>На снижение привлекательности ИИС может сыграть и рыночный фактор. В III квартале 2025 г., по данным ЦБ, инвесторы более активно покупали на такие счета облигации, преимущественно долгосрочные ОФЗ и бумаги компаний с высоким кредитным рейтингом. В результате доля российских государственных и корпоративных облигаций в структуре активов ИИС в рамках брокерского обслуживания и доверительного управления за квартал выросла с 39 до 42%.</w:t>
      </w:r>
    </w:p>
    <w:p w14:paraId="7D22062E" w14:textId="77777777" w:rsidR="00497120" w:rsidRPr="00052AA8" w:rsidRDefault="00497120" w:rsidP="00497120">
      <w:r w:rsidRPr="00052AA8">
        <w:t>Действительно, покупка долговых бумаг с фиксированным купоном позволяет зафиксировать высокую доходность по ним на годы вперед. По оценкам аналитиков, доходность вложений в длинные бонды высококлассных эмитентов может принести (с учетом купонов) на горизонте 12 месяцев доходность в районе 30%, что сопоставимо с потенциалом роста рынка акций. Однако снижение ключевой ставки ЦБ неизбежно вызовет уменьшение доходностей долгового рынка, и нет уверенности, что инвесторы захотят на длительные сроки входить в более рискованный рынок акций. В III квартале, по данным регулятора, доля вложений в акции на ИИС сократилась с 33 до 29%.</w:t>
      </w:r>
    </w:p>
    <w:p w14:paraId="1D541FCE" w14:textId="77777777" w:rsidR="00497120" w:rsidRPr="00052AA8" w:rsidRDefault="00497120" w:rsidP="00497120">
      <w:r w:rsidRPr="00052AA8">
        <w:t>Дмитрий Целищев также отмечает, что 110 тыс. счетов, открытых по конвертации из «старых» ИИС, обеспечивают более половины всех активов на ИИС-3. Это может говорить о том, что основная масса капиталоемких клиентов уже находится «в рынке».</w:t>
      </w:r>
    </w:p>
    <w:p w14:paraId="3F54D683" w14:textId="77777777" w:rsidR="00497120" w:rsidRPr="00052AA8" w:rsidRDefault="00497120" w:rsidP="00497120">
      <w:r w:rsidRPr="00052AA8">
        <w:t>Банк России также отмечает, что основная масса ИИС не фондированы — «остаток средств на большинстве счетов не превышает 10 тыс. рублей». Без учета таких счетов средний размер ИИС у брокеров — нефинансовых организаций составил 1,2 млн руб. (кварталом ранее — 1,07 млн руб.).</w:t>
      </w:r>
    </w:p>
    <w:p w14:paraId="34B62DAB" w14:textId="77777777" w:rsidR="00497120" w:rsidRPr="00052AA8" w:rsidRDefault="00497120" w:rsidP="00497120">
      <w:r w:rsidRPr="00052AA8">
        <w:t>Для избежания возможного снижения интереса к ИИС Дмитрий Целищев считает необходимым не увеличивать, а сократить срок владения активами до 3-х лет, снять бюрократические ограничения по конвертации и упростить процедуру получения льгот. «Многих клиентов останавливает достаточно большой период владения ИИС, от 5 до 10 лет (с каждым годом срок владения будет увеличиваться на один год и дойдет до 10 лет). Также пугает невозможность досрочного вывода денежных средств в особых жизненных ситуациях без потери налоговой льготы. Особые жизненные ситуации, которые сейчас прописаны, например оплата дорогостоящего лечения, это, на наш взгляд, недостаточно для того, чтобы закрыть все проблемные области. Например, покупка квартиры, оплата образования ребенка — это тоже особые жизненные ситуации. На наш взгляд, необходимо расширить такой перечень особых жизненных ситуаций, при которых клиентам можно изымать денежные средства полностью или частично, без потери налоговых вычетов», — добавляет Дмитрий Леснов.</w:t>
      </w:r>
    </w:p>
    <w:p w14:paraId="35E6AE2E" w14:textId="4BCFE4A3" w:rsidR="00111D7C" w:rsidRDefault="00497120" w:rsidP="00497120">
      <w:pPr>
        <w:rPr>
          <w:rStyle w:val="a3"/>
        </w:rPr>
      </w:pPr>
      <w:hyperlink r:id="rId56" w:history="1">
        <w:r w:rsidRPr="00052AA8">
          <w:rPr>
            <w:rStyle w:val="a3"/>
          </w:rPr>
          <w:t>https://expert.ru/finance/investitsii-rastut-v-dlinu/</w:t>
        </w:r>
      </w:hyperlink>
    </w:p>
    <w:p w14:paraId="28703D6C" w14:textId="29D8386E" w:rsidR="00243761" w:rsidRDefault="00243761" w:rsidP="00243761">
      <w:pPr>
        <w:pStyle w:val="2"/>
      </w:pPr>
      <w:bookmarkStart w:id="167" w:name="_Toc214517489"/>
      <w:r>
        <w:lastRenderedPageBreak/>
        <w:t>РБК,</w:t>
      </w:r>
      <w:r w:rsidRPr="00243761">
        <w:t xml:space="preserve"> </w:t>
      </w:r>
      <w:r>
        <w:t>20.11.2025, Валютный спрос консолидируется в бумагах</w:t>
      </w:r>
      <w:bookmarkEnd w:id="167"/>
    </w:p>
    <w:p w14:paraId="7CB023AF" w14:textId="77777777" w:rsidR="00243761" w:rsidRDefault="00243761" w:rsidP="00243761">
      <w:pPr>
        <w:pStyle w:val="3"/>
      </w:pPr>
      <w:bookmarkStart w:id="168" w:name="_Toc214517490"/>
      <w:r>
        <w:t>Активы россиян в валюте по итогам сентября достигли рекордных $268,6 млрд - с начала года они выросли на $10,4 млрд. При этом структура вложений в 2025 году сильно изменилась. Почему тенденции прошлых лет больше не актуальны - разбирался РБК.</w:t>
      </w:r>
      <w:bookmarkEnd w:id="168"/>
    </w:p>
    <w:p w14:paraId="59B4E06F" w14:textId="1BC485EE" w:rsidR="00243761" w:rsidRDefault="00243761" w:rsidP="00243761">
      <w:r>
        <w:t>Валютные активы россиян выросли на $10,4 млрд с начала года и по итогам сентября достигли $268,6 млрд, следует из расчетов РБК на основе данных ЦБ. По оценкам экономистов, это исторический максимум, не считая июля, - по уточненным данным регулятора, тогда объем валютных активов находился на том же уровне, что и в сентябре. До введения масштабных санкций максимальный объем валютных активов был зафиксирован на уровне $266 млрд в октябре 2021 года, отметил экономист, автор проекта Spydell finance Павел Рябов.</w:t>
      </w:r>
    </w:p>
    <w:p w14:paraId="0B12F99D" w14:textId="77777777" w:rsidR="00243761" w:rsidRDefault="00243761" w:rsidP="00243761">
      <w:r>
        <w:t>Почти весь прирост с начала года обеспечила резкая активизация спроса на ценные бумаги в иностранной валюте, которая наблюдалась с апреля - то есть как раз с того момента, когда рубль вошел в зону "экстремального переукрепления", обратил внимание Рябов. За девять месяцев объем средств, размещенных в акциях, облигациях и паях инвестфондов в валюте, увеличился на $10,2 млрд, до $56,4 млрд.</w:t>
      </w:r>
    </w:p>
    <w:p w14:paraId="71FEB61A" w14:textId="77777777" w:rsidR="00243761" w:rsidRDefault="00243761" w:rsidP="00243761">
      <w:r>
        <w:t>В 2025 году наметился и другой тренд: активный рост валютных депозитов россиян в иностранных банках, который шел до конца 2024-го, сменился их сокращением. А в российских банках, напротив, проявилась первая за пять лет тенденция накопления валютных вкладов. По расчетам РБК, валютные депозиты в иностранных банках с начала года уменьшились на $3,8 млрд, а в российских - выросли на $2,6 млрд.</w:t>
      </w:r>
    </w:p>
    <w:p w14:paraId="539CFAE1" w14:textId="77777777" w:rsidR="00243761" w:rsidRDefault="00243761" w:rsidP="00243761">
      <w:r>
        <w:t>Объем наличной иностранной валюты на руках у россиян с начала года вырос на $2,5 млрд, до $94,6 млрд. "Этот показатель является оценочным и может иметь погрешности как в большую, так и в меньшую сторону. При этом на него приходится значительная часть совокупных валютных активов россиян, и это может означать, что достигнутый рекорд по их объемам - условный", - подчеркивает аналитик "Альфа-Инвестиций" Анастасия Бойко.</w:t>
      </w:r>
    </w:p>
    <w:p w14:paraId="4851781C" w14:textId="77777777" w:rsidR="00243761" w:rsidRDefault="00243761" w:rsidP="00243761">
      <w:r>
        <w:t>С чем связан рост спроса на ценные бумаги</w:t>
      </w:r>
    </w:p>
    <w:p w14:paraId="78799300" w14:textId="77777777" w:rsidR="00243761" w:rsidRDefault="00243761" w:rsidP="00243761">
      <w:r>
        <w:t>Больше всего выросли вложения россиян в облигации компаний-резидентов - с начала года на $6,4 млрд. Увеличился также объем средств в акциях нерезидентов и паях зарубежных инвестфондов (на $2,4 млрд), а также в акциях и паях резидентов ($500 млн). Вложения в облигации иностранных компаний, напротив, сократились на $700 млн.</w:t>
      </w:r>
    </w:p>
    <w:p w14:paraId="6B09561E" w14:textId="77777777" w:rsidR="00243761" w:rsidRDefault="00243761" w:rsidP="00243761">
      <w:r>
        <w:t>"Получается, что активный рост валютных активов в 2025 году не про массовое выведение денег за рубеж и не про простое накопление налички, а про переход к более "финансовому" спросу на валюту через облигации и акции", - отмечает аналитик Freedom Finance Global Владимир Чернов.</w:t>
      </w:r>
    </w:p>
    <w:p w14:paraId="6039A51F" w14:textId="77777777" w:rsidR="00243761" w:rsidRDefault="00243761" w:rsidP="00243761">
      <w:r>
        <w:t xml:space="preserve">В России в целом вырос интерес физических лиц к фондовому рынку и, в частности, к рынку облигаций, объясняет начальник управления макроэкономического анализа Совкомбанка Никита Кулагин. По мере снижения ключевой ставки доходности рублевых инструментов стали менее привлекательными, тогда как валютные облигации предлагают неплохой купон и одновременно защиту от ослабления рубля, отмечает он. В последние месяцы рубль находится на достаточно крепких уровнях - на 15-20% выше </w:t>
      </w:r>
      <w:r>
        <w:lastRenderedPageBreak/>
        <w:t>по сравнению с началом года, но с учетом динамики курса в последние годы многие могут ожидать скорого ослабления нацвалюты, полагает эксперт.</w:t>
      </w:r>
    </w:p>
    <w:p w14:paraId="1E808994" w14:textId="77777777" w:rsidR="00243761" w:rsidRDefault="00243761" w:rsidP="00243761">
      <w:r>
        <w:t>Население продолжает воспринимать валюту как страховку и готово за нее заплатить, соглашается главный экономист "БКС Мир инвестиций" Илья Федоров. При этом валютные депозиты сейчас принимают далеко не все банки, и ставки по ним составляют 1-1,5% для доллара и евро и 1-5% для юаня, что заметно ниже, чем доходности корпоративных валютных облигаций, указывает Кулагин. А покупка и хранение наличной валюты не приносят дохода и часто невыгодны из-за высоких комиссий и спредов, поясняет директор по стратегии ИК "Финам" Ярослав Кабаков. Поэтому спрос смещается в сторону долговых бумаг - в том числе квазивалютных облигаций, для которых не требуется конвертация рублей, а расчеты проводятся по курсу ЦБ, заключает эксперт.</w:t>
      </w:r>
    </w:p>
    <w:p w14:paraId="442ABB25" w14:textId="77777777" w:rsidR="00243761" w:rsidRDefault="00243761" w:rsidP="00243761">
      <w:r>
        <w:t>"Сильный рубль делает долларовые и юаневые активы дешевле в пересчете на рубли, и многие воспринимают это как удобный момент для покупки на долгий срок. Кроме того, валютные облигации сегодня дают уже не символическую доходность, а ощутимые проценты в валюте", - отмечает Чернов. В декабре Минфин размещает ОФЗ в юанях - там доходность тоже может быть вдвое выше, чем в депозитах, прогнозирует Федоров.</w:t>
      </w:r>
    </w:p>
    <w:p w14:paraId="365A661D" w14:textId="77777777" w:rsidR="00243761" w:rsidRDefault="00243761" w:rsidP="00243761">
      <w:r>
        <w:t>Рост объема средств, размещенных в иностранных акциях и паях зарубежных инвестфондов (на $2,4 млрд), связан прежде всего с ростом американского рынка, поясняет аналитик по макроэкономике УК "Ингосстрах-Инвестиции" Александр Иванов. "По сути, это заблокированные иностранные активы россиян, которые "физически, в штуках" со временем только уменьшаются", - отмечает он.</w:t>
      </w:r>
    </w:p>
    <w:p w14:paraId="450C410C" w14:textId="77777777" w:rsidR="00243761" w:rsidRDefault="00243761" w:rsidP="00243761">
      <w:r>
        <w:t>Почему растут валютные депозиты</w:t>
      </w:r>
    </w:p>
    <w:p w14:paraId="02285363" w14:textId="77777777" w:rsidR="00243761" w:rsidRDefault="00243761" w:rsidP="00243761">
      <w:r>
        <w:t>В последние месяцы, согласно данным ЦБ, население стало более активным нетто-покупателем валюты: рост объема средств на валютных депозитах - следствие этого тренда, считает Кулагин.</w:t>
      </w:r>
    </w:p>
    <w:p w14:paraId="6013B143" w14:textId="77777777" w:rsidR="00243761" w:rsidRDefault="00243761" w:rsidP="00243761">
      <w:r>
        <w:t>При этом размещать валюту россияне теперь предпочитают именно в российских банках из-за санкций - открывать и сохранять депозиты за рубежом становится все сложнее, поясняет главный экономист рейтингового агентства "Эксперт РА" Антон Табах. По словам Кулагина, остается все меньше юрисдикций, где россияне могут не переживать за свои сбережения, - санкционное давление продолжает расти, все большее количество зарубежных банков в разных странах прекращают обслуживание резидентов России.</w:t>
      </w:r>
    </w:p>
    <w:p w14:paraId="6E844F4D" w14:textId="77777777" w:rsidR="00243761" w:rsidRDefault="00243761" w:rsidP="00243761">
      <w:r>
        <w:t>Россиян отпугивают жесткий комплаенс, риск блокировок и общее напряжение вокруг замороженных активов, добавляет Чернов. При этом отечественные банки активно развивают линейку валютных продуктов и предлагают условия, которые выглядят привлекательнее на фоне возросших рисков хранения капитала за рубежом, указывает Кабаков. Такие вклады выглядят удобнее и понятнее, их легче использовать для текущих расходов и для инвестиций через инфраструктуру Московской биржи, отмечает Чернов. По мнению Федорова, отчасти текущее накопление валюты на депозитах может объясняться ожидаемым размещением ОФЗ в юанях.</w:t>
      </w:r>
    </w:p>
    <w:p w14:paraId="64E32665" w14:textId="77777777" w:rsidR="00243761" w:rsidRDefault="00243761" w:rsidP="00243761">
      <w:r>
        <w:t xml:space="preserve">Как считает Кулагин, отток средств с зарубежных валютных депозитов может объясняться еще двумя причинами. Во-первых, в 2022-2023 годах на фоне геополитических событий наблюдался значимый отток населения за границу, а сейчас его интенсивность стала ниже - как и потребность в выводе средств за рубеж. Во-вторых, </w:t>
      </w:r>
      <w:r>
        <w:lastRenderedPageBreak/>
        <w:t>в последние полтора года сильно возросла доходность рублевых активов - это могло усилить желание вернуть средства в страну и вложить их в те же депозиты или облигации, отмечает эксперт.</w:t>
      </w:r>
    </w:p>
    <w:p w14:paraId="7944E068" w14:textId="77777777" w:rsidR="00243761" w:rsidRDefault="00243761" w:rsidP="00243761">
      <w:r>
        <w:t>Продолжится ли рост спроса на валютные активы</w:t>
      </w:r>
    </w:p>
    <w:p w14:paraId="6261EF50" w14:textId="77777777" w:rsidR="00243761" w:rsidRDefault="00243761" w:rsidP="00243761">
      <w:r>
        <w:t>Большинство опрошенных РБК экспертов прогнозируют продолжение роста спроса россиян на валютные активы в ближайшие месяцы. Главные тренды в структуре спроса также сохранятся, считает Чернов: "Основной прирост по-прежнему будет идти через покупку валютных облигаций и акций, а не за счет резкого увеличения депозитов. Объем валюты в иностранных банках, скорее всего, будет медленно сокращаться, а в российских банках и в фондовом сегменте постепенно увеличиваться, если не произойдет жестких изменений в валютном регулировании".</w:t>
      </w:r>
    </w:p>
    <w:p w14:paraId="6226C1BA" w14:textId="77777777" w:rsidR="00243761" w:rsidRDefault="00243761" w:rsidP="00243761">
      <w:r>
        <w:t>Текущие уровни курса рубля выглядят привлекательными для дальнейшего умеренного роста валютных активов, солидарна Бойко. "В последние месяцы курс остается стабильным, но, если динамика изменится, можно ожидать ускорения роста валютных накоплений: как более низкий курс рубля может выглядеть выгодным для покупок, так и начало его ослабления способно вызвать новую волну интереса", - прогнозирует она. Но при стабильном и длительном ослаблении рубля население может стать нетто-продавцом валюты - такое происходило во время большинства последних эпизодов снижения курса нацвалюты, отмечает Кулагин.</w:t>
      </w:r>
    </w:p>
    <w:p w14:paraId="03E2EB78" w14:textId="77777777" w:rsidR="00243761" w:rsidRDefault="00243761" w:rsidP="00243761">
      <w:r>
        <w:t>Перспективы дальнейшего роста валютных активов зависят не только от динамики курса рубля, но и от ставок, макроэкономической ситуации и структуры предложений на рынке, подчеркивает Кабаков. По словам Табаха, основной ограничитель спроса - высокие ставки в рублях, делающие рублевые депозиты и облигации более привлекательными.</w:t>
      </w:r>
    </w:p>
    <w:p w14:paraId="3370077A" w14:textId="77777777" w:rsidR="00243761" w:rsidRDefault="00243761" w:rsidP="00243761">
      <w:r>
        <w:t>***</w:t>
      </w:r>
    </w:p>
    <w:p w14:paraId="6BDBA597" w14:textId="77777777" w:rsidR="00243761" w:rsidRDefault="00243761" w:rsidP="00243761">
      <w:r>
        <w:t>Население продолжает воспринимать валюту как страховку и готово за нее заплатить, считает главный экономист "БКС Мир инвестиций" Илья Федоров</w:t>
      </w:r>
    </w:p>
    <w:p w14:paraId="7C64F009" w14:textId="646C7CA0" w:rsidR="00243761" w:rsidRPr="00052AA8" w:rsidRDefault="00243761" w:rsidP="00243761">
      <w:r>
        <w:t>Софья Ермакова</w:t>
      </w:r>
    </w:p>
    <w:p w14:paraId="612D96D1" w14:textId="14E85D2D" w:rsidR="007A614B" w:rsidRDefault="007A614B" w:rsidP="007A614B">
      <w:pPr>
        <w:pStyle w:val="2"/>
      </w:pPr>
      <w:bookmarkStart w:id="169" w:name="_Hlk214517224"/>
      <w:bookmarkStart w:id="170" w:name="_Toc214517491"/>
      <w:r>
        <w:t>Известия</w:t>
      </w:r>
      <w:r w:rsidRPr="007A614B">
        <w:t xml:space="preserve">, </w:t>
      </w:r>
      <w:r>
        <w:t>20.11.2025</w:t>
      </w:r>
      <w:r w:rsidRPr="007A614B">
        <w:t xml:space="preserve">, </w:t>
      </w:r>
      <w:r>
        <w:t>Не ждать дешёвых денег</w:t>
      </w:r>
      <w:bookmarkEnd w:id="170"/>
    </w:p>
    <w:p w14:paraId="43FAFB08" w14:textId="62F16146" w:rsidR="007A614B" w:rsidRDefault="007A614B" w:rsidP="007A614B">
      <w:pPr>
        <w:pStyle w:val="3"/>
      </w:pPr>
      <w:bookmarkStart w:id="171" w:name="_Toc214517492"/>
      <w:r>
        <w:t>Высокая ключевая ставка ограничивает реализацию инфраструктурных проектов. Но ждать снижения ставок и откладывать строительство значимых для страны объектов недопустимо: инфраструктура требует длительной подготовки, чтобы реализоваться в момент экономического оживления. Давайте разберёмся, какие пути выхода из сложившейся ситуации остаются сегодня.</w:t>
      </w:r>
      <w:bookmarkEnd w:id="171"/>
    </w:p>
    <w:p w14:paraId="0E7D47D0" w14:textId="77777777" w:rsidR="007A614B" w:rsidRDefault="007A614B" w:rsidP="007A614B">
      <w:r>
        <w:t xml:space="preserve">Если деньги - кровь экономики, то инфраструктура - сосуды, по которым эта кровь движется. Именно по инфраструктуре циркулируют грузы, услуги, инвестиции, человеческий капитал. И от состояния этих "магистралей" зависит и скорость экономического роста, и способность страны адаптироваться к внешним вызовам. Инфраструктурное строительство работает на ВВ на всех этапах. Во время инвестиционной и строительной фаз в процесс вовлекаются банки, обеспечивающие финансирование, структурирование и сопровождение, и подрядчики, отвечающие за </w:t>
      </w:r>
      <w:r>
        <w:lastRenderedPageBreak/>
        <w:t>отдельные блоки работ. А после сдачи объекта он становится самостоятельным "генератором" валового продукта, обеспечивая экономическую активность в регионе.</w:t>
      </w:r>
    </w:p>
    <w:p w14:paraId="7738AB3C" w14:textId="77777777" w:rsidR="007A614B" w:rsidRDefault="007A614B" w:rsidP="007A614B">
      <w:r>
        <w:t>Важно отметить, что отсутствие инфраструктуры, ограничения на движение товаров и услуг от продавца к покупателю влекут за собой перекос спроса и предложения, дефицит и, соответственно, рост стоимости товаров, а за ним инфляцию.</w:t>
      </w:r>
    </w:p>
    <w:p w14:paraId="540E113C" w14:textId="77777777" w:rsidR="007A614B" w:rsidRDefault="007A614B" w:rsidP="007A614B">
      <w:r>
        <w:t>Важно учитывать всю инфраструктуру - от дорог и морских портов до коммунальных сетей. Например, по поручению президента Владимира Путина до 2030 года в рамках нацпроекта планируется построить 50 обходов населённых пунктов. Они необходимы для разгрузки уличной сети и для оптимизации транспортных маршрутов, используемых бизнесом. Тем более в России, по экспертным оценкам, спрос на комплексные логистические услуги растёт почти на четверть каждый год. А по федеральному проекту "Модернизация коммунальной инфраструктуры" к 2030 году планируют улучшить качество коммунальных услуг для 20 млн человек и построить или реконструировать более 2 тыс. объектов питьевого водоснабжения. Все эти проекты требуют комплексной работы и значительных инвестиций.</w:t>
      </w:r>
    </w:p>
    <w:p w14:paraId="3AB80EFA" w14:textId="77777777" w:rsidR="007A614B" w:rsidRDefault="007A614B" w:rsidP="007A614B">
      <w:r>
        <w:t>По оценкам "Дом.РФ", суммарная потребность в инвестициях в инфраструктуру в России на ближайшие десять лет может составить до 30 трлн рублей. Долгие годы основным инвестором мегапроектов выступало государство, однако стране необходимо форсировать реализацию проектов во всех регионах. Мегапроекты имеют долгий срок окупаемости: в транспортной отрасли он обычно составляет не один десяток лет - это одна из самых "длинных" отраслей с точки зрения возврата капитала. И решением здесь становится государственно-частное партнёрство (ГЧП), которое позволяет объединить средства инвесторов и господдержку для запуска проектов уже сейчас. К тому же ГЧП - эффективный способ распределения рыночных рисков между публичной и частной сторонами. В том числе в этой связи в прошлом году были внесены поправки в 224-ФЗ, который расширил возможности применения инструментов ГЧП в промышленности и космической отрасли.</w:t>
      </w:r>
    </w:p>
    <w:p w14:paraId="4223610A" w14:textId="77777777" w:rsidR="007A614B" w:rsidRDefault="007A614B" w:rsidP="007A614B">
      <w:r>
        <w:t>ИНФРАСТРУКТУРА ТРЕБУЕТ СТРУКТУРИРОВАНИЯ</w:t>
      </w:r>
    </w:p>
    <w:p w14:paraId="624E9CC4" w14:textId="77777777" w:rsidR="007A614B" w:rsidRDefault="007A614B" w:rsidP="007A614B">
      <w:r>
        <w:t>Когда говорят ГЧП, представляют соглашение между государством и инвестором. Но на практике инфраструктурный проект - это десятки юридических документов, финансовая модель, расчёты технико-экономических параметров, градостроительные решения, земельные вопросы, анализ сетей, проработка рисков. И всё это нужно объединить в одну логичную структуру. Именно этот этап и называется структурированием проекта.</w:t>
      </w:r>
    </w:p>
    <w:p w14:paraId="7CE0E6C3" w14:textId="77777777" w:rsidR="007A614B" w:rsidRDefault="007A614B" w:rsidP="007A614B">
      <w:r>
        <w:t>Поэтому неслучайно, что более трети региональных инициатив "буксует" именно в момент подготовки. Есть идея, есть потребность, а проектной упаковки - нет. Отсюда и ключевая проблема: без профессиональной подготовки проекта невозможно привлечь финансирование.</w:t>
      </w:r>
    </w:p>
    <w:p w14:paraId="5B01C5B1" w14:textId="77777777" w:rsidR="007A614B" w:rsidRDefault="007A614B" w:rsidP="007A614B">
      <w:r>
        <w:t>Здесь на первый план выходят крупные финансовые институты, способные структурировать масштабные проекты. Эту функцию выполняют институты развития и банки. Так, в Газпромбанке для работы с инфраструктурными проектами создан отдельный блок, который реализует стратегию "мегаигрока". Суммарный портфель инфраструктурных проектов ГПБ сегодня превышает 3,5 трлн рублей.</w:t>
      </w:r>
    </w:p>
    <w:p w14:paraId="6E0A0511" w14:textId="77777777" w:rsidR="007A614B" w:rsidRDefault="007A614B" w:rsidP="007A614B">
      <w:r>
        <w:t xml:space="preserve">При этом банк не только софинансирует, но и привлекает дополнительных инвесторов и обеспечивает грамотное сопровождение проектов. В регионах, имеющих перспективный </w:t>
      </w:r>
      <w:r>
        <w:lastRenderedPageBreak/>
        <w:t>инфраструктурный мегапроект, может просто не хватать собственных ресурсов или знаний, как привлечь частный капитал. И в этом случае банк способен помочь структурировать проекты так, чтобы в них точно можно было привлечь внебюджетное финансирование, проводит оценку, готовит документацию. Для примера: совокупные капитальные расходы ГЧП-проектов, реализованных при поддержке Газпромбанка, превышают 9,2 трлн рублей, а более 90% из них строится в рамках нацпроектов, где особенно важно как качество, так и соблюдение всех сроков реализации и финансирования.</w:t>
      </w:r>
    </w:p>
    <w:p w14:paraId="1171615A" w14:textId="77777777" w:rsidR="007A614B" w:rsidRDefault="007A614B" w:rsidP="007A614B">
      <w:r>
        <w:t>Хотя ГЧП не новый инструмент, достаточный опыт работы с таким видом привлечения инвестиций накоплен не во всех регионах. Возможность опереться на партнёра с большим опытом, готового работать с нуля, позволяет форсировать развитие субъектов РФ, а вместе с ними и всей экономики России.</w:t>
      </w:r>
    </w:p>
    <w:p w14:paraId="45B07D0E" w14:textId="77777777" w:rsidR="007A614B" w:rsidRDefault="007A614B" w:rsidP="007A614B">
      <w:r>
        <w:t>ПОЧЕМУ ГЧП НУЖНО ИМЕННО СЕЙЧАС?</w:t>
      </w:r>
    </w:p>
    <w:p w14:paraId="1EBA673E" w14:textId="77777777" w:rsidR="007A614B" w:rsidRDefault="007A614B" w:rsidP="007A614B">
      <w:r>
        <w:t>Многим кажется, что в условиях высокой ключевой ставки и охлаждения экономики с инвестициями нужно повременить до ослабления денежно-кредитной политики.</w:t>
      </w:r>
    </w:p>
    <w:p w14:paraId="7017713D" w14:textId="77777777" w:rsidR="007A614B" w:rsidRDefault="007A614B" w:rsidP="007A614B">
      <w:r>
        <w:t>Однако для мегапроектов, возводимых не за один год, крайне важно учитывать длительность планирования. Создание, расчёт проекта, привлечение инвесторов и переговоры - все этапы требуют времени. Поэтому новыми проектами следует заниматься уже сейчас, ведь, по октябрьскому прогнозу ЦБ, ключевая ставка может достичь 7,58,5% уже в 2027 году. В итоге выход проекта на рынок произойдёт через 2-3 года, уже в иной макросреде. Инфраструктура, которая пройдёт структурирование сейчас, к моменту, когда денежный рынок стабилизируется, будет привлекать наиболее существенный объём бюджетного финансирования.</w:t>
      </w:r>
    </w:p>
    <w:p w14:paraId="4E602872" w14:textId="77777777" w:rsidR="007A614B" w:rsidRDefault="007A614B" w:rsidP="007A614B">
      <w:r>
        <w:t>Для регионов активное включение в процесс подбора проектов для ГЧП обосновано как раз наличием времени на "подготовительный этап", а для инвесторов - подбором потенциально привлекательных проектов. И здесь наиболее перспективным направлением становится морская инфраструктура. Это прежде всего связано с задачей формирования транспортного суверенитета, а также развитием международных транспортных коридоров: "Север - Юг", который должен связать Санкт-Петербург с портами Индии и Ирана, и Трансарктический, который свяжет Санкт-Петербург, Калининград, Мурманск, Архангельск и Владивосток. Для этих проектов будут возводиться морская инфраструктура и наземная логистика - дороги и перевалочные пункты. Все эти объекты необходимо возводить одновременно: морской порт не сможет работать без судоремонтных мощностей, подъездных дорог и сухого порта.</w:t>
      </w:r>
    </w:p>
    <w:p w14:paraId="59FC7DD8" w14:textId="77777777" w:rsidR="007A614B" w:rsidRDefault="007A614B" w:rsidP="007A614B">
      <w:r>
        <w:t>Становится очевидно, что вложение средств требуется единовременно во все объекты портовой инфраструктуры. В связи с этим крайне важными становятся структурирование проекта, поиск финансирования для каждого элемента, формирование дорожной карты. И здесь на помощь вновь приходят крупные банки. И банк, став одним из инвесторов проекта, точно будет защищать свои вложения и работать с проектом на всём его жизненном цикле.</w:t>
      </w:r>
    </w:p>
    <w:p w14:paraId="4674BEE8" w14:textId="77777777" w:rsidR="007A614B" w:rsidRDefault="007A614B" w:rsidP="007A614B">
      <w:r>
        <w:t xml:space="preserve">Подключение банка к проекту в качестве соинвестора повышает уверенность частных партнёров в том, что инфраструктура будет возведена, а инвестиции вернутся в срок. В итоге, сотрудничая с институтами развития и банками, публичная сторона получает комплексные проработанные проекты, к которым можно привлечь инвесторов. </w:t>
      </w:r>
      <w:r>
        <w:lastRenderedPageBreak/>
        <w:t>Инвесторы же при участии банков могут рассчитывать, что их инвестиции окупятся. Таким образом, ГЧП становится важным драйвером развития мегаинфраструктуры, которая работает и создаёт пользу для всей экономической системы страны.</w:t>
      </w:r>
    </w:p>
    <w:p w14:paraId="07CC924B" w14:textId="77777777" w:rsidR="007A614B" w:rsidRDefault="007A614B" w:rsidP="007A614B">
      <w:r>
        <w:t>Развитие морской инфраструктуры - наиболее перспективное направление для государственно-частного партнёрства (на фото - морской порт Санкт-Петербурга)</w:t>
      </w:r>
    </w:p>
    <w:p w14:paraId="4E14E9B6" w14:textId="77777777" w:rsidR="007A614B" w:rsidRDefault="007A614B" w:rsidP="007A614B">
      <w:r>
        <w:t>30 трлн рублей достигает суммарная потребность в инвестициях в инфраструктуру в России на ближайшие 10 лет</w:t>
      </w:r>
    </w:p>
    <w:p w14:paraId="32771AEA" w14:textId="1356DA3D" w:rsidR="00497120" w:rsidRDefault="007A614B" w:rsidP="007A614B">
      <w:r>
        <w:t>Ильдар Муртазин</w:t>
      </w:r>
    </w:p>
    <w:p w14:paraId="4322E2F1" w14:textId="5131B94E" w:rsidR="009D15A8" w:rsidRDefault="009D15A8" w:rsidP="009D15A8">
      <w:pPr>
        <w:pStyle w:val="2"/>
      </w:pPr>
      <w:bookmarkStart w:id="172" w:name="_Toc214517493"/>
      <w:bookmarkEnd w:id="169"/>
      <w:r>
        <w:t>Ведомости,</w:t>
      </w:r>
      <w:r w:rsidRPr="009D15A8">
        <w:t xml:space="preserve"> </w:t>
      </w:r>
      <w:r>
        <w:t>20.11.2025, Аналитики оценили перспективы ценных бумаг ломбардов</w:t>
      </w:r>
      <w:bookmarkEnd w:id="172"/>
    </w:p>
    <w:p w14:paraId="5784C736" w14:textId="77777777" w:rsidR="009D15A8" w:rsidRDefault="009D15A8" w:rsidP="009D15A8">
      <w:pPr>
        <w:pStyle w:val="3"/>
      </w:pPr>
      <w:bookmarkStart w:id="173" w:name="_Toc214517494"/>
      <w:r>
        <w:t>Текущая экономическая ситуация и стабильный рост стоимости золота последние пару лет стимулировали развитие рынка ломбардов, в том числе сделали привлекательными инвестиции в эти компании, говорится в обзоре инвестиционной компании "Юнисервис капитал", с которым ознакомились "Ведомости". Как отмечают авторы обзора финансовый аналитик Дарья Пономарева и руководитель аналитического отдела Eкатерина Маевская, полноценный рынок биржевых ломбардов только формируется и те несколько примеров выпусков облигаций - это "пробы пера". Но даже они наглядно показывают, что ломбардам еще предстоит занять место в одном ряду с другими эмитентами, уверены в "Юнисервис капитале".</w:t>
      </w:r>
      <w:bookmarkEnd w:id="173"/>
    </w:p>
    <w:p w14:paraId="1BDB51AA" w14:textId="77777777" w:rsidR="009D15A8" w:rsidRDefault="009D15A8" w:rsidP="009D15A8">
      <w:r>
        <w:t>Облигации ломбардов относятся к сегменту высокодоходных (ВДО) - принято считать, что у таких бумаг высокие риски, как и ставки. Помимо ломбардов среди финансовых компаний к сегменту ВДО относятся бумаги микрофинансовых организаций (МФО) и профессиональных коллекторских агентств. В среднем у финансовых организаций из ВДО купон располагается в диапазоне 17-25%, а текущая доходность - 22-24%, указывает директор по работе с состоятельными клиентами "БКС мир инвестиций" Денис Габдулин. Объемы выпусков, как правило, небольшие - до 1 млрд руб., но чаще в районе 100-300 млн руб., говорит аналитик ФГ "Финам" Никита Бороданов.</w:t>
      </w:r>
    </w:p>
    <w:p w14:paraId="47D8A194" w14:textId="77777777" w:rsidR="009D15A8" w:rsidRDefault="009D15A8" w:rsidP="009D15A8">
      <w:r>
        <w:t>Финансы из ВДО</w:t>
      </w:r>
    </w:p>
    <w:p w14:paraId="5CBB74CB" w14:textId="77777777" w:rsidR="009D15A8" w:rsidRDefault="009D15A8" w:rsidP="009D15A8">
      <w:r>
        <w:t>Сейчас в обращении находится два выпуска биржевых облигаций только одного ломбарда - "СКС Ломбард", говорится в обзоре: один объемом 100 млн руб. по ставке 28,5% и второй объемом 250 млн руб. по ставке 27%. Оба выпуска доступны только для квалифицированных инвесторов.</w:t>
      </w:r>
    </w:p>
    <w:p w14:paraId="1E7C7B45" w14:textId="77777777" w:rsidR="009D15A8" w:rsidRDefault="009D15A8" w:rsidP="009D15A8">
      <w:r>
        <w:t>Среди ломбардов представлена и МГКЛ (материнская компания "Мосгорломбарда"). В настоящее время в обращении находится восемь выпусков коммерческих и биржевых бондов МГКЛ на 3,9 млрд руб. и один классический выпуск на 47,32 млн руб., сообщал портал Rusbonds. В конце октября совет директоров МГКЛ утвердил программу биржевых облигаций объемом до 5 млрд руб.</w:t>
      </w:r>
    </w:p>
    <w:p w14:paraId="2891D2A5" w14:textId="77777777" w:rsidR="009D15A8" w:rsidRDefault="009D15A8" w:rsidP="009D15A8">
      <w:r>
        <w:t>Но МГКЛ только формально относится к ломбардам, так как основная деятельность группы - оптовая торговля золотом, говорит аналитик долгового рынка "Ренессанс капитала" Владимир Василенко. Поэтому он считает некорректным учитывать ее выпуски вместе с выпусками ломбардов.</w:t>
      </w:r>
    </w:p>
    <w:p w14:paraId="7D4ACFD7" w14:textId="77777777" w:rsidR="009D15A8" w:rsidRDefault="009D15A8" w:rsidP="009D15A8">
      <w:r>
        <w:lastRenderedPageBreak/>
        <w:t>Были попытки отдельных игроков выпустить облигации для широкого круга инвесторов, но они "не превратились в историю биржевого успеха", говорит старший директор по банковским рейтингам "Эксперт РА" Иван Уклеин. В качестве примера он приводит ломбард "Мастер", который в 2021 г. Банк России исключил из реестра ломбардов, а в 2024 г. суд признал банкротом.</w:t>
      </w:r>
    </w:p>
    <w:p w14:paraId="3A146B62" w14:textId="77777777" w:rsidR="009D15A8" w:rsidRDefault="009D15A8" w:rsidP="009D15A8">
      <w:r>
        <w:t>Коллекторские организации в плане размещения бумаг более активны, говорит Уклеин: с учетом высокой маржинальности бизнеса сразу несколько игроков выходили на рынок публичных заимствований даже в периоды высоких процентных ставок. Заметные эмитенты среди взыскателей - ПКБ, "Айди коллект", "Агентство судебного взыскания" и "Служба защиты активов", говорит Габдулин. На рынке корпоративных облигаций они появились в последние пару лет и активно используют рынок рублевого долга, отмечает он. Отдельные выпуски у коллекторов обычно в диапазоне десятков-сотен миллионов рублей, добавляет эксперт. Все компании с разными уровнями рейтингов и потому разными доходностями - от 28 до 20% годовых к погашению, говорит генеральный директор ИК "Иволга капитал" Андрей Хохрин.</w:t>
      </w:r>
    </w:p>
    <w:p w14:paraId="3C68673E" w14:textId="77777777" w:rsidR="009D15A8" w:rsidRDefault="009D15A8" w:rsidP="009D15A8">
      <w:r>
        <w:t>Микрофинансовый сектор еще более активен в размещениях ВДО, указывает Уклеин: крупные компании имеют солидную рейтинговую историю и сильные финансовые показатели, уровень регуляторных требований сближается с банковским, а премия в облигациях к классическим депозитам составляет почти 10 п. п.</w:t>
      </w:r>
    </w:p>
    <w:p w14:paraId="0C4D8ACC" w14:textId="77777777" w:rsidR="009D15A8" w:rsidRDefault="009D15A8" w:rsidP="009D15A8">
      <w:r>
        <w:t>Сектор микрофинансирования представлен 12 эмитентами ("Мигкредит", "Быстроденьги", Moneyman и т. д.), у них в обращении 48 выпусков общим непогашенным номиналом 19,5 млрд руб. (55% публичного долга отрасли), говорит Василенко. Большинство МФО имеют кредитные рейтинги от BB- до BBB- и довольно близкие друг к другу доходности облигаций - в среднем вблизи 25-26% годовых к погашению, добавляет Хохрин. У лидеров выпуски на 100-500 млн руб., говорит Габдулин.</w:t>
      </w:r>
    </w:p>
    <w:p w14:paraId="15D25C59" w14:textId="77777777" w:rsidR="009D15A8" w:rsidRDefault="009D15A8" w:rsidP="009D15A8">
      <w:r>
        <w:t>Потребность в долге</w:t>
      </w:r>
    </w:p>
    <w:p w14:paraId="422D8A90" w14:textId="77777777" w:rsidR="009D15A8" w:rsidRDefault="009D15A8" w:rsidP="009D15A8">
      <w:r>
        <w:t>Причина поиска денег на облигационном рынке в дорогих банковских кредитах, говорит инвестиционный стратег "Гарда капитала" Александр Бахтин. Ломбарды, коллекторы и МФО могут иметь ограниченный доступ к традиционному банковскому финансированию, к тому же ставки и требования от банков к ним, как правило, повышенные, поясняет он. Обслуживание облигационного долга может быть также более гибким, продолжает Бахтин.</w:t>
      </w:r>
    </w:p>
    <w:p w14:paraId="6829940C" w14:textId="77777777" w:rsidR="009D15A8" w:rsidRDefault="009D15A8" w:rsidP="009D15A8">
      <w:r>
        <w:t>Облигации обычно позволяют привлечь более крупную "пулевую" ликвидность у частных инвесторов и фондов, говорит Габдулин. Кроме того, выход на публичный рынок носит очевидный маркетинговый эффект: публичные размещения повышают узнаваемость и могут облегчить дальнейшее масштабирование бизнеса, например при проведении IPO или продаже, рассуждает он.</w:t>
      </w:r>
    </w:p>
    <w:p w14:paraId="1E21731E" w14:textId="77777777" w:rsidR="009D15A8" w:rsidRDefault="009D15A8" w:rsidP="009D15A8">
      <w:r>
        <w:t>Но постепенно МФО сокращают присутствие на рынке облигаций и больше кредитуются в банках, отмечает Хохрин. В то же время ниша, в которой работают коллекторские агентства, активно развивается и при этом находится под менее пристальным вниманием со стороны регулятора (формально коллекторов регулирует ФССП. - "Ведомости"), говорит Василенко. В связи с чем основная активность на первичном рынке может быть именно со стороны коллекторов, считает он.</w:t>
      </w:r>
    </w:p>
    <w:p w14:paraId="044A08D0" w14:textId="77777777" w:rsidR="009D15A8" w:rsidRDefault="009D15A8" w:rsidP="009D15A8">
      <w:r>
        <w:lastRenderedPageBreak/>
        <w:t>В "Юнисервис капитале" ждут размещения еще двух ломбардов в конце 2025 г. - начале 2026 г., говорится в обзоре без упоминания компаний. Выйти на рынок могут "Ломбард 888" и Первый ювелирный ломбард, сказал "Ведомостям" собеседник среди профучастников. "Ведомости" направили запросы в эти ломбарды.</w:t>
      </w:r>
    </w:p>
    <w:p w14:paraId="2740CEE8" w14:textId="77777777" w:rsidR="009D15A8" w:rsidRDefault="009D15A8" w:rsidP="009D15A8">
      <w:r>
        <w:t>Окно возможностей и рисков</w:t>
      </w:r>
    </w:p>
    <w:p w14:paraId="7C4E6EB9" w14:textId="77777777" w:rsidR="009D15A8" w:rsidRDefault="009D15A8" w:rsidP="009D15A8">
      <w:r>
        <w:t>Среди драйверов ломбардного сектора аналитики "Юнисервис капитала" выделяют рост стоимости золота, что, по их мнению, влияет на доходы и устойчивость таких компаний. К вечеру по мск 19 ноября декабрьский фьючерс на золото на бирже Comex стоил $4110,1 за унцию, актив рос на 1,07% за день и на 48,67% с начала года. Также Пономарева и Маевская пишут, что постепенное ужесточение требований ЦБ к банкам и МФО может создать для ломбардов конкурентное преимущество. А возможность реализовать залог (в основном золото) по рыночной цене минимизирует основной риск - невыплату займа, отмечают аналитики.</w:t>
      </w:r>
    </w:p>
    <w:p w14:paraId="67FAA43E" w14:textId="77777777" w:rsidR="009D15A8" w:rsidRDefault="009D15A8" w:rsidP="009D15A8">
      <w:r>
        <w:t>Вдобавок бумаги сектора интересны повышенной доходностью, говорит Василенко. Рейтинговые агентства изначально более строго подходят к оценке эмитентов, что связано с рисками регулирования и репутационными факторами, считает он. Помимо премии за низкий рейтинг доходности включают секторальную премию 100-200 б. п., указывает Василенко. Но требуется высокий уровень диверсификации и готовность к рискам ликвидности и дефолта, предупреждает Габдулин.</w:t>
      </w:r>
    </w:p>
    <w:p w14:paraId="157BD417" w14:textId="77777777" w:rsidR="009D15A8" w:rsidRDefault="009D15A8" w:rsidP="009D15A8">
      <w:r>
        <w:t>Ломбарды подвержены риску падения ликвидности залогового имущества, МФО - росту просроченной задолженности и давлению ЦБ, а коллекторы - юридическим рискам и волатильности поступлений, перечисляет Бороданов. Поэтому подобные инструменты могут быть интересны скорее для спекулятивных стратегий опытным инвесторам, полагает он.</w:t>
      </w:r>
    </w:p>
    <w:p w14:paraId="4A84299B" w14:textId="77777777" w:rsidR="009D15A8" w:rsidRDefault="009D15A8" w:rsidP="009D15A8">
      <w:r>
        <w:t>Также среди рисков инвестиций в бумаги ломбардов Габдулин выделяет небольшую прозрачность у региональных игроков, слабую историю публичных отчетов у многих мелких ломбардов, низкую ликвидность облигаций и риск падения цены при ухудшении условий рынка.</w:t>
      </w:r>
    </w:p>
    <w:p w14:paraId="4B3D0270" w14:textId="77777777" w:rsidR="009D15A8" w:rsidRDefault="009D15A8" w:rsidP="009D15A8">
      <w:r>
        <w:t>Коллекторские агентства, продолжает Габдулин, также часто имеют привлекательную доходность и потенциально высокую маржинальность при выкупе проблемных долгов, но в отрасли присутствуют операционные и правовые риски.</w:t>
      </w:r>
    </w:p>
    <w:p w14:paraId="7E936870" w14:textId="77777777" w:rsidR="009D15A8" w:rsidRDefault="009D15A8" w:rsidP="009D15A8">
      <w:r>
        <w:t>В инвестициях в бумаги МФО, несмотря на возможный высокий купон и быстрый рост бизнеса таких компаний, нужно учитывать кредитный риск портфеля (уровень дефолтов может вырасти при ухудшении экономики), предупреждает Габдулин. Также он обращает внимание на регуляторные ограничения и общественное внимание, что дает риск ужесточения правил по процентным ставкам или методам взыскания.</w:t>
      </w:r>
    </w:p>
    <w:p w14:paraId="781A8426" w14:textId="77777777" w:rsidR="009D15A8" w:rsidRDefault="009D15A8" w:rsidP="009D15A8">
      <w:r>
        <w:t xml:space="preserve">Кроме дефолта эмитента риск ВДО в том, что они низколиквидны и не всегда есть возможность продать их по рыночной цене, заметил Бахтин. Квалифицированные и некоторые институциональные инвесторы рассматривают их как доходный "тактический" инструмент в портфеле высокой доходности, но с тщательной селекцией эмитентов, отмечает Габдулин. Вдобавок сама популярность инструментов носит "сезонный характер", указывает он: в периоды низких ставок спрос на такие бумаги растет (инвесторы готовы идти на риск за купон), в периоды жесткой ДКП спреды </w:t>
      </w:r>
      <w:r>
        <w:lastRenderedPageBreak/>
        <w:t>сужаются и инвесторов начинает больше заботить кредитная устойчивость эмитента, чем дополнительные 300-400 б. п. премии.</w:t>
      </w:r>
    </w:p>
    <w:p w14:paraId="41640469" w14:textId="2C4CA290" w:rsidR="007A614B" w:rsidRDefault="009D15A8" w:rsidP="009D15A8">
      <w:r>
        <w:t>Мария Викулова</w:t>
      </w:r>
    </w:p>
    <w:p w14:paraId="34963EFE" w14:textId="05E2309F" w:rsidR="00DA475F" w:rsidRDefault="00DA475F" w:rsidP="00DA475F">
      <w:pPr>
        <w:pStyle w:val="2"/>
      </w:pPr>
      <w:bookmarkStart w:id="174" w:name="_Toc214517495"/>
      <w:r>
        <w:t>РИА Новости,</w:t>
      </w:r>
      <w:r w:rsidRPr="00DA475F">
        <w:t xml:space="preserve"> </w:t>
      </w:r>
      <w:r>
        <w:t>19.11.2025, Минфин РФ разместил ОФЗ двух серий совокупно на 154 млрд руб</w:t>
      </w:r>
      <w:bookmarkEnd w:id="174"/>
    </w:p>
    <w:p w14:paraId="02FB6002" w14:textId="3C2EA36F" w:rsidR="00DA475F" w:rsidRDefault="00DA475F" w:rsidP="00DA475F">
      <w:pPr>
        <w:pStyle w:val="3"/>
      </w:pPr>
      <w:bookmarkStart w:id="175" w:name="_Toc214517496"/>
      <w:r>
        <w:t>Новости. Минфин России разместил в среду облигации федерального займа (ОФЗ) с постоянным купонным доходом двух серий совокупно на 154 миллиарда рублей по номиналу, свидетельствуют данные министерства.</w:t>
      </w:r>
      <w:bookmarkEnd w:id="175"/>
    </w:p>
    <w:p w14:paraId="009ED604" w14:textId="77777777" w:rsidR="00DA475F" w:rsidRDefault="00DA475F" w:rsidP="00DA475F">
      <w:r>
        <w:t>На первом аукционе Минфин разместил ОФЗ 26253 с погашением в октябре 2038 года на 20,402 миллиарда рублей по номиналу при спросе в 48,359 миллиарда . Цена отсечения составила 92,706% от номинала, средневзвешенная цена - 92,7538% от номинала. Доходность по цене отсечения составила 14,75% годовых, средневзвешенная доходность - 14,75% годовых.</w:t>
      </w:r>
    </w:p>
    <w:p w14:paraId="68850E27" w14:textId="77777777" w:rsidR="00DA475F" w:rsidRDefault="00DA475F" w:rsidP="00DA475F">
      <w:r>
        <w:t>На втором аукционе Минфин разместил ОФЗ 26249 с погашением в июне 2032 года на 131,411 миллиарда рублей по номиналу при спросе в 178,377 миллиарда. Цена отсечения составила 85,789% от номинала, средневзвешенная цена - 85,8604% от номинала. Доходность по цене отсечения составила 14,93% годовых, средневзвешенная доходность - 14,91% годовых.</w:t>
      </w:r>
    </w:p>
    <w:p w14:paraId="537CCF91" w14:textId="77777777" w:rsidR="00DA475F" w:rsidRDefault="00DA475F" w:rsidP="00DA475F">
      <w:r>
        <w:t>В ходе дополнительного размещения после аукциона Минфин разместил ОФЗ 26253 на 2,27 миллиарда рублей.</w:t>
      </w:r>
    </w:p>
    <w:p w14:paraId="7633DFDD" w14:textId="77777777" w:rsidR="00DA475F" w:rsidRDefault="00DA475F" w:rsidP="00DA475F">
      <w:r>
        <w:t>"Долговой рынок незначительно корректировался в преддверии сегодняшних аукционов. Снижение котировок облигаций поддерживалось публикацией несколько негативной статистики по ценовым ожиданиям предприятий, достигших максимальных уровней с января текущего года. Такая динамика усиливает неопределенность на рынке относительно возможности снижения ключевой ставки на предстоящем заседании Банка России", - говорит аналитик "ТКБ Инвестмент Партнерс" Максим Гладских.</w:t>
      </w:r>
    </w:p>
    <w:p w14:paraId="3F201A98" w14:textId="77777777" w:rsidR="00DA475F" w:rsidRDefault="00DA475F" w:rsidP="00DA475F">
      <w:r>
        <w:t>"В этих условиях на текущих аукционах отмечался умеренный интерес со стороны инвесторов на долгосрочную бумагу. Дополнительно спрос ограничивала специфика размещения - впервые был предложен новый долгосрочный выпуск с фиксированным купоном. Как правило, спрос на дебютные выпуски складывается на пониженных значениях, так как бумаги еще не имеют историю торгов, и участники проявляют осторожность", - добавил эксперт.</w:t>
      </w:r>
    </w:p>
    <w:p w14:paraId="4DA9160E" w14:textId="77777777" w:rsidR="00DA475F" w:rsidRDefault="00DA475F" w:rsidP="00DA475F">
      <w:r>
        <w:t>Для выпуска ОФЗ 26253 в среду состоялось дебютное размещение. "На вторичном рынке мы оцениваем справедливый уровень доходности нового выпуска с учетом итогов торгов накануне по сопоставимым по дюрации выпускам ОФЗ-ПД на уровне 14,55% годовых. Таким образом, аукцион прошел с премией в размере 20 базисных пунктов по средневзвешенной доходности к нашей оценке справедливого уровня на вторичном рынке", - говорит главный аналитик долговых рынков БК "Регион" Александр Ермак.</w:t>
      </w:r>
    </w:p>
    <w:p w14:paraId="70E6F16E" w14:textId="6DEF3402" w:rsidR="00DA475F" w:rsidRPr="00052AA8" w:rsidRDefault="00DA475F" w:rsidP="00DA475F">
      <w:r>
        <w:t>Минфин РФ по итогам семи прошедших в октябре-ноябре аукционных дней разместил гособлигации на 2,918 триллиона рублей, обеспечив на 76,8% выполнение квартального плана привлечения на рынке ОФЗ, который составляет 3,8 триллиона рублей.</w:t>
      </w:r>
    </w:p>
    <w:p w14:paraId="1648AE75" w14:textId="77777777" w:rsidR="00111D7C" w:rsidRPr="00052AA8" w:rsidRDefault="00111D7C" w:rsidP="00111D7C">
      <w:pPr>
        <w:pStyle w:val="251"/>
      </w:pPr>
      <w:bookmarkStart w:id="176" w:name="_Toc99271712"/>
      <w:bookmarkStart w:id="177" w:name="_Toc99318658"/>
      <w:bookmarkStart w:id="178" w:name="_Toc165991078"/>
      <w:bookmarkStart w:id="179" w:name="_Toc214517497"/>
      <w:bookmarkEnd w:id="163"/>
      <w:bookmarkEnd w:id="164"/>
      <w:r w:rsidRPr="00052AA8">
        <w:lastRenderedPageBreak/>
        <w:t>НОВОСТИ ЗАРУБЕЖНЫХ ПЕНСИОННЫХ СИСТЕМ</w:t>
      </w:r>
      <w:bookmarkEnd w:id="176"/>
      <w:bookmarkEnd w:id="177"/>
      <w:bookmarkEnd w:id="178"/>
      <w:bookmarkEnd w:id="179"/>
    </w:p>
    <w:p w14:paraId="7D59896E" w14:textId="77777777" w:rsidR="00111D7C" w:rsidRPr="00052AA8" w:rsidRDefault="00111D7C" w:rsidP="00111D7C">
      <w:pPr>
        <w:pStyle w:val="10"/>
      </w:pPr>
      <w:bookmarkStart w:id="180" w:name="_Toc99271713"/>
      <w:bookmarkStart w:id="181" w:name="_Toc99318659"/>
      <w:bookmarkStart w:id="182" w:name="_Toc165991079"/>
      <w:bookmarkStart w:id="183" w:name="_Toc214517498"/>
      <w:r w:rsidRPr="00052AA8">
        <w:t>Новости пенсионной отрасли стран ближнего зарубежья</w:t>
      </w:r>
      <w:bookmarkEnd w:id="180"/>
      <w:bookmarkEnd w:id="181"/>
      <w:bookmarkEnd w:id="182"/>
      <w:bookmarkEnd w:id="183"/>
    </w:p>
    <w:p w14:paraId="727A8952" w14:textId="77777777" w:rsidR="004F4D2B" w:rsidRPr="00052AA8" w:rsidRDefault="004F4D2B" w:rsidP="004F4D2B">
      <w:pPr>
        <w:pStyle w:val="2"/>
      </w:pPr>
      <w:bookmarkStart w:id="184" w:name="_Toc214517499"/>
      <w:r w:rsidRPr="00052AA8">
        <w:t>Sputnik Грузия, 19.11.2025, На сколько выросли пенсионные активы в Грузии – данные за октябрь</w:t>
      </w:r>
      <w:bookmarkEnd w:id="184"/>
    </w:p>
    <w:p w14:paraId="61F2F97C" w14:textId="77777777" w:rsidR="004F4D2B" w:rsidRPr="00052AA8" w:rsidRDefault="004F4D2B" w:rsidP="00196C8E">
      <w:pPr>
        <w:pStyle w:val="3"/>
      </w:pPr>
      <w:bookmarkStart w:id="185" w:name="_Toc214517500"/>
      <w:r w:rsidRPr="00052AA8">
        <w:t>Стоимость пенсионных активов в Грузии, по состоянию на 31 октября 2025 года, составила 7,9 миллиарда лари, говорится в сообщении Пенсионного фонда Грузии.</w:t>
      </w:r>
      <w:bookmarkEnd w:id="185"/>
    </w:p>
    <w:p w14:paraId="4159FD10" w14:textId="77777777" w:rsidR="004F4D2B" w:rsidRPr="00052AA8" w:rsidRDefault="004F4D2B" w:rsidP="004F4D2B">
      <w:r w:rsidRPr="00052AA8">
        <w:t>Участниками накопительной пенсионной системы, по последним данным, являются около 1,7 миллиона человек. Из них выплаты получили 24,8 тысячи человек на сумму 112 миллионов лари.</w:t>
      </w:r>
    </w:p>
    <w:p w14:paraId="344E21AF" w14:textId="77777777" w:rsidR="004F4D2B" w:rsidRPr="00052AA8" w:rsidRDefault="004F4D2B" w:rsidP="004F4D2B">
      <w:r w:rsidRPr="00052AA8">
        <w:t>По информации фонда, в октябре 2025 года общая доходность активов превысила 2,1 миллиарда лари. В этот период продолжает лидировать динамичный портфель.</w:t>
      </w:r>
    </w:p>
    <w:p w14:paraId="346F0C5E" w14:textId="77777777" w:rsidR="004F4D2B" w:rsidRPr="00052AA8" w:rsidRDefault="004F4D2B" w:rsidP="004F4D2B">
      <w:r w:rsidRPr="00052AA8">
        <w:t>Реальная доходность (с учетом инфляции) с 6 августа 2023 года по 31 октября 2025 года выглядит следующим образом:</w:t>
      </w:r>
    </w:p>
    <w:p w14:paraId="233A4B2A" w14:textId="77777777" w:rsidR="004F4D2B" w:rsidRPr="00052AA8" w:rsidRDefault="004F4D2B" w:rsidP="004F4D2B">
      <w:r w:rsidRPr="00052AA8">
        <w:t>Динамичный портфель – 14,8%;</w:t>
      </w:r>
    </w:p>
    <w:p w14:paraId="0E625C02" w14:textId="77777777" w:rsidR="004F4D2B" w:rsidRPr="00052AA8" w:rsidRDefault="004F4D2B" w:rsidP="004F4D2B">
      <w:r w:rsidRPr="00052AA8">
        <w:t>Сбалансированный портфель – 13,4%;</w:t>
      </w:r>
    </w:p>
    <w:p w14:paraId="6E7072B8" w14:textId="77777777" w:rsidR="004F4D2B" w:rsidRPr="00052AA8" w:rsidRDefault="004F4D2B" w:rsidP="004F4D2B">
      <w:r w:rsidRPr="00052AA8">
        <w:t>Консервативный портфель – 12,0%.</w:t>
      </w:r>
    </w:p>
    <w:p w14:paraId="6AEDED4F" w14:textId="77777777" w:rsidR="004F4D2B" w:rsidRPr="00052AA8" w:rsidRDefault="004F4D2B" w:rsidP="004F4D2B">
      <w:r w:rsidRPr="00052AA8">
        <w:t>Основное различие между портфелями заключается в пропорциях глобальных акций.</w:t>
      </w:r>
    </w:p>
    <w:p w14:paraId="44B5E244" w14:textId="77777777" w:rsidR="004F4D2B" w:rsidRPr="00052AA8" w:rsidRDefault="004F4D2B" w:rsidP="004F4D2B">
      <w:r w:rsidRPr="00052AA8">
        <w:t>По состоянию на конец октября, доля акций в динамичном портфеле составляла 54,7%, в сбалансированном – 35,6%, в консервативном – 18,9%.</w:t>
      </w:r>
    </w:p>
    <w:p w14:paraId="10B61A35" w14:textId="77777777" w:rsidR="004F4D2B" w:rsidRPr="00052AA8" w:rsidRDefault="004F4D2B" w:rsidP="004F4D2B">
      <w:r w:rsidRPr="00052AA8">
        <w:t>Система накопительной пенсии действует в Грузии с 1 января 2019 года и является обязательной.</w:t>
      </w:r>
    </w:p>
    <w:p w14:paraId="35180C04" w14:textId="77777777" w:rsidR="004F4D2B" w:rsidRPr="00052AA8" w:rsidRDefault="004F4D2B" w:rsidP="004F4D2B">
      <w:r w:rsidRPr="00052AA8">
        <w:t>Согласно действующей схеме, при номинальном годовом доходе менее 24 тысяч лари на пенсионный счет гражданина перечисляется по 6% от суммы его зарплаты: 2% он платит сам, 2% – его работодатель, еще 2% – государство. При ежегодной зарплате от 24 до 60 тысяч лари государство перечисляет 1%.</w:t>
      </w:r>
    </w:p>
    <w:p w14:paraId="7691C819" w14:textId="77777777" w:rsidR="004F4D2B" w:rsidRPr="00052AA8" w:rsidRDefault="004F4D2B" w:rsidP="004F4D2B">
      <w:r w:rsidRPr="00052AA8">
        <w:t>Первую инвестицию пенсионных накоплений фонд осуществил в марте 2020 года в размере 560 миллионов лари, вложив средства в депозитные сертификаты коммерческих банков Грузии с высоким рейтингом.</w:t>
      </w:r>
    </w:p>
    <w:p w14:paraId="6EFA3360" w14:textId="197FD19A" w:rsidR="00111D7C" w:rsidRPr="00052AA8" w:rsidRDefault="004F4D2B" w:rsidP="004F4D2B">
      <w:hyperlink r:id="rId57" w:history="1">
        <w:r w:rsidRPr="00052AA8">
          <w:rPr>
            <w:rStyle w:val="a3"/>
          </w:rPr>
          <w:t>https://sputnik-georgia.ru/20251119/na-skolko-vyrosli-pensionnye-aktivy-v-gruzii--dannye-za-oktyabr-295849695.html</w:t>
        </w:r>
      </w:hyperlink>
    </w:p>
    <w:p w14:paraId="2171A2AA" w14:textId="77777777" w:rsidR="00955F9F" w:rsidRPr="00052AA8" w:rsidRDefault="00955F9F" w:rsidP="00955F9F">
      <w:pPr>
        <w:pStyle w:val="2"/>
      </w:pPr>
      <w:bookmarkStart w:id="186" w:name="_Toc214517501"/>
      <w:r w:rsidRPr="00052AA8">
        <w:lastRenderedPageBreak/>
        <w:t>Деловой Казахстан, 19.11.2025, Пенсионные выплаты в Казахстане превысили 3,5 трлн тенге</w:t>
      </w:r>
      <w:bookmarkEnd w:id="186"/>
    </w:p>
    <w:p w14:paraId="1F7A188B" w14:textId="77777777" w:rsidR="00955F9F" w:rsidRPr="00052AA8" w:rsidRDefault="00955F9F" w:rsidP="00196C8E">
      <w:pPr>
        <w:pStyle w:val="3"/>
      </w:pPr>
      <w:bookmarkStart w:id="187" w:name="_Toc214517502"/>
      <w:r w:rsidRPr="00052AA8">
        <w:t>С начала года из республиканского бюджета выплачено пенсий на сумму 3 трлн 512,7 млрд тенге, из них на выплату базовой пенсии направлено – 1 трлн 137,2 млрд тенге, солидарной пенсии – 2 трлн 375,5 млрд тенге, передает DKNews.kz.</w:t>
      </w:r>
      <w:bookmarkEnd w:id="187"/>
    </w:p>
    <w:p w14:paraId="2A0C5C99" w14:textId="77777777" w:rsidR="00955F9F" w:rsidRPr="00052AA8" w:rsidRDefault="00955F9F" w:rsidP="00955F9F">
      <w:r w:rsidRPr="00052AA8">
        <w:t>По состоянию на 1 ноября 2025 года численность пенсионеров составляет 2 млн 516 тыс. человек.</w:t>
      </w:r>
    </w:p>
    <w:p w14:paraId="374913BA" w14:textId="77777777" w:rsidR="00955F9F" w:rsidRPr="00052AA8" w:rsidRDefault="00955F9F" w:rsidP="00955F9F">
      <w:r w:rsidRPr="00052AA8">
        <w:t>Средний размер совокупной пенсии на 1 ноября 2025 года составил 142 744 тенге, в том числе размер солидарной пенсии – 95 167 тенге, базовой пенсии – 47 577 тенге.</w:t>
      </w:r>
    </w:p>
    <w:p w14:paraId="09869E9D" w14:textId="77777777" w:rsidR="00955F9F" w:rsidRPr="00052AA8" w:rsidRDefault="00955F9F" w:rsidP="00955F9F">
      <w:r w:rsidRPr="00052AA8">
        <w:t>Как сообщалось ранее, 1 января 2025 года размер базовой пенсионной выплаты увеличен на 6,5% в соответствии с прогнозным уровнем инфляции, определяемым Национальным банком РК, солидарной пенсии – на 8,5%, т.е. с опережением уровня инфляции на 2%.</w:t>
      </w:r>
    </w:p>
    <w:p w14:paraId="0C7FB0EC" w14:textId="77777777" w:rsidR="00955F9F" w:rsidRPr="00052AA8" w:rsidRDefault="00955F9F" w:rsidP="00955F9F">
      <w:r w:rsidRPr="00052AA8">
        <w:t>Кроме того, по поручению Главы государства, начиная с 2023 года в течение пяти лет, осуществляется ежегодное поэтапное повышение минимальной базовой пенсии до 70% от величины прожиточного минимума, максимальной – до 120%.</w:t>
      </w:r>
    </w:p>
    <w:p w14:paraId="19B316F1" w14:textId="77777777" w:rsidR="00955F9F" w:rsidRPr="00052AA8" w:rsidRDefault="00955F9F" w:rsidP="00955F9F">
      <w:r w:rsidRPr="00052AA8">
        <w:t>Так, с 1 января 2025 года минимальный размер базовой пенсии увеличен с 65% до 70% от прожиточного минимума, что составляет 32 360 тенге, максимальный размер – со 105 до 110% от прожиточного минимума, что составляет 50 851 тенге.</w:t>
      </w:r>
    </w:p>
    <w:p w14:paraId="0683E0CA" w14:textId="77777777" w:rsidR="00955F9F" w:rsidRPr="00052AA8" w:rsidRDefault="00955F9F" w:rsidP="00955F9F">
      <w:r w:rsidRPr="00052AA8">
        <w:t>Напомним, с 1 июля 2018 года государственная базовая пенсионная выплата назначается каждому получателю индивидуально, с учетом его стажа участия в пенсионной системе.</w:t>
      </w:r>
    </w:p>
    <w:p w14:paraId="0C535291" w14:textId="77777777" w:rsidR="00955F9F" w:rsidRPr="00052AA8" w:rsidRDefault="00955F9F" w:rsidP="00955F9F">
      <w:r w:rsidRPr="00052AA8">
        <w:t>При этом в стаж участия в пенсионной системе включаются трудовой стаж, выработанный в солидарной системе на 1 января 1998 года, а также периоды, за которые уплачивались обязательные пенсионные взносы (далее - ОПВ).</w:t>
      </w:r>
    </w:p>
    <w:p w14:paraId="73934C74" w14:textId="77777777" w:rsidR="00955F9F" w:rsidRPr="00052AA8" w:rsidRDefault="00955F9F" w:rsidP="00955F9F">
      <w:r w:rsidRPr="00052AA8">
        <w:t>Так, если стаж участия в пенсионной системе составляет 10 и менее лет, а также при его отсутствии размер базовой пенсии равен 70% от величины прожиточного минимума, далее за каждый год сверх 10 лет ее размер увеличивается на 2%. К примеру, при стаже участия 20 лет базовая пенсия составит 90% от прожиточного минимума. При стаже 30 и более лет она устанавливается в максимальном размере – 110% от прожиточного минимума.</w:t>
      </w:r>
    </w:p>
    <w:p w14:paraId="74E8FECA" w14:textId="77777777" w:rsidR="00955F9F" w:rsidRPr="00052AA8" w:rsidRDefault="00955F9F" w:rsidP="00955F9F">
      <w:r w:rsidRPr="00052AA8">
        <w:t>Если за один месяц в Единый накопительный пенсионный фонд осуществлено перечисление ОПВ несколько раз, период участия в накопительной системе составляет один месяц.</w:t>
      </w:r>
    </w:p>
    <w:p w14:paraId="298386F1" w14:textId="77777777" w:rsidR="00955F9F" w:rsidRPr="00052AA8" w:rsidRDefault="00955F9F" w:rsidP="00955F9F">
      <w:r w:rsidRPr="00052AA8">
        <w:t>Таким образом, чем регулярнее и в полном объеме уплачиваются обязательные пенсионные взносы, тем больше размер базовой пенсионной выплаты при достижении пенсионного возраста.</w:t>
      </w:r>
    </w:p>
    <w:p w14:paraId="35DC9342" w14:textId="77777777" w:rsidR="00955F9F" w:rsidRPr="00052AA8" w:rsidRDefault="00955F9F" w:rsidP="00955F9F">
      <w:r w:rsidRPr="00052AA8">
        <w:t>В свою очередь размеры пенсионных выплат по возрасту зависят от трудового стажа по состоянию на 1 января 1998 года (требуется не менее 6 месяцев) и среднемесячного дохода, полученного в предпенсионный период.</w:t>
      </w:r>
    </w:p>
    <w:p w14:paraId="0FF5FE71" w14:textId="4EA7F028" w:rsidR="00955F9F" w:rsidRPr="00052AA8" w:rsidRDefault="00955F9F" w:rsidP="00955F9F">
      <w:hyperlink r:id="rId58" w:history="1">
        <w:r w:rsidRPr="00052AA8">
          <w:rPr>
            <w:rStyle w:val="a3"/>
          </w:rPr>
          <w:t>https://dknews.kz/ru/finansy/375351-pensionnye-vyplaty-v-kazahstane-prevysili-3-5-trln</w:t>
        </w:r>
      </w:hyperlink>
      <w:r w:rsidRPr="00052AA8">
        <w:t xml:space="preserve"> </w:t>
      </w:r>
    </w:p>
    <w:p w14:paraId="351AA5A1" w14:textId="77777777" w:rsidR="00BA1632" w:rsidRPr="00052AA8" w:rsidRDefault="00BA1632" w:rsidP="00BA1632">
      <w:pPr>
        <w:pStyle w:val="2"/>
      </w:pPr>
      <w:bookmarkStart w:id="188" w:name="_Toc214517503"/>
      <w:r w:rsidRPr="00052AA8">
        <w:lastRenderedPageBreak/>
        <w:t>NUR.KZ, 19.11.2025, Можно ли снять пенсионные накопления без уплаты налога в Казахстане</w:t>
      </w:r>
      <w:bookmarkEnd w:id="188"/>
    </w:p>
    <w:p w14:paraId="5A50D1ED" w14:textId="77777777" w:rsidR="00BA1632" w:rsidRPr="00052AA8" w:rsidRDefault="00BA1632" w:rsidP="00196C8E">
      <w:pPr>
        <w:pStyle w:val="3"/>
      </w:pPr>
      <w:bookmarkStart w:id="189" w:name="_Toc214517504"/>
      <w:r w:rsidRPr="00052AA8">
        <w:t>В кулуарах мажилиса вице-министр финансов заявил, что с начала 2026 года для казахстанского бизнеса начнется жизнь "с чистого листа" - без проверок за предыдущие годы, передает корреспондент NUR.KZ.</w:t>
      </w:r>
      <w:bookmarkEnd w:id="189"/>
    </w:p>
    <w:p w14:paraId="69925307" w14:textId="77777777" w:rsidR="00BA1632" w:rsidRPr="00052AA8" w:rsidRDefault="00BA1632" w:rsidP="00BA1632">
      <w:r w:rsidRPr="00052AA8">
        <w:t>"Разработаны дополнительные меры, чтобы нагрузка для малого и микробизнеса была минимальной. В первую очередь - непроведение налоговых проверок за предыдущие периоды.</w:t>
      </w:r>
    </w:p>
    <w:p w14:paraId="2D881CE5" w14:textId="77777777" w:rsidR="00BA1632" w:rsidRPr="00052AA8" w:rsidRDefault="00BA1632" w:rsidP="00BA1632">
      <w:r w:rsidRPr="00052AA8">
        <w:t>С 1 января мы начинаем жизнь "с чистого листа": не проверяем 2023, 2024 и 2025 годы. Для малого бизнеса это 3-летний период исковой давности. Также не будут проводиться камеральные проверки - сопоставление данных отчетности с другими источниками информации, за исключением доходов нерезидентов", - заявил вице-министр Минфина Ержан Биржанов.</w:t>
      </w:r>
    </w:p>
    <w:p w14:paraId="59C93F80" w14:textId="77777777" w:rsidR="00BA1632" w:rsidRPr="00052AA8" w:rsidRDefault="00BA1632" w:rsidP="00BA1632">
      <w:r w:rsidRPr="00052AA8">
        <w:t>Он добавил, что проверочные мероприятия для бизнеса могут проводиться, если такое решение выносится правоохранительными органами в рамках возбужденного уголовного дела - это стандартная процедура.</w:t>
      </w:r>
    </w:p>
    <w:p w14:paraId="18960830" w14:textId="77777777" w:rsidR="00BA1632" w:rsidRPr="00052AA8" w:rsidRDefault="00BA1632" w:rsidP="00BA1632">
      <w:r w:rsidRPr="00052AA8">
        <w:t>"Сам налогоплательщик может также инициировать проверку, например, при возврате НДС: если налогоплательщик заявляет о необходимости получить НДС, он подает заявление, и в этом случае мы можем выйти на проверку.</w:t>
      </w:r>
    </w:p>
    <w:p w14:paraId="4EC4E87C" w14:textId="77777777" w:rsidR="00BA1632" w:rsidRPr="00052AA8" w:rsidRDefault="00BA1632" w:rsidP="00BA1632">
      <w:r w:rsidRPr="00052AA8">
        <w:t>Это не налоговая амнистия. Мы полностью налоги не списываем. Мы просто не проводим проверки за старые периоды. По налоговой задолженности - если она имеется, то по основному платежу мы принимаем оплату до 1 апреля. Если налогоплательщик оплачивает добровольно, мы не взыскиваем ни пени, ни штрафных санкций", - заявил вице-министр.</w:t>
      </w:r>
    </w:p>
    <w:p w14:paraId="7317CF16" w14:textId="77777777" w:rsidR="00BA1632" w:rsidRPr="00052AA8" w:rsidRDefault="00BA1632" w:rsidP="00BA1632">
      <w:r w:rsidRPr="00052AA8">
        <w:t>Напомним, неделю назад правительством Казахстана были приняты решения, касающиеся поддержки бизнеса и налоговой политики. С 1 января 2026 года налоговое администрирование будет проводиться "с чистого листа".</w:t>
      </w:r>
    </w:p>
    <w:p w14:paraId="73706A5D" w14:textId="77777777" w:rsidR="00BA1632" w:rsidRPr="00052AA8" w:rsidRDefault="00BA1632" w:rsidP="00BA1632">
      <w:r w:rsidRPr="00052AA8">
        <w:t>Также напомним, в Казахстане с 1 января 2026 года вступает в силу новый Налоговый кодекс РК. Как сообщалось ранее, в рамках него появится сразу три специальных налоговых режима, а некоторые старые будут упразднены.</w:t>
      </w:r>
    </w:p>
    <w:p w14:paraId="3AAD56DD" w14:textId="77777777" w:rsidR="00BA1632" w:rsidRPr="00052AA8" w:rsidRDefault="00BA1632" w:rsidP="00BA1632">
      <w:r w:rsidRPr="00052AA8">
        <w:t>В упрощенном налоговом режиме (статья 687 Налогового кодекса РК) ставка налогообложения составит 3%, которые в равных долях приходятся на ИПН и социальный налоги. Сдача налоговой отчетности и оплата налога будут производиться раз в полгода. Почитать подробнее обо всех трех режимах можно здесь.</w:t>
      </w:r>
    </w:p>
    <w:p w14:paraId="41BFC1F5" w14:textId="13FDDFFD" w:rsidR="00BA1632" w:rsidRPr="00052AA8" w:rsidRDefault="00BA1632" w:rsidP="00BA1632">
      <w:hyperlink r:id="rId59" w:history="1">
        <w:r w:rsidRPr="00052AA8">
          <w:rPr>
            <w:rStyle w:val="a3"/>
          </w:rPr>
          <w:t>https://www.nur.kz/nurfin/fines-and-taxes/2310735-mozhno-li-snyat-pensionnye-nakopleniya-bez-uplaty-naloga-v-kazahstane/</w:t>
        </w:r>
      </w:hyperlink>
      <w:r w:rsidRPr="00052AA8">
        <w:t xml:space="preserve"> </w:t>
      </w:r>
    </w:p>
    <w:p w14:paraId="46DE88A9" w14:textId="77777777" w:rsidR="00EA033A" w:rsidRPr="00052AA8" w:rsidRDefault="00EA033A" w:rsidP="00EA033A">
      <w:pPr>
        <w:pStyle w:val="2"/>
      </w:pPr>
      <w:bookmarkStart w:id="190" w:name="_Hlk214517284"/>
      <w:bookmarkStart w:id="191" w:name="_Toc214517505"/>
      <w:r w:rsidRPr="00052AA8">
        <w:lastRenderedPageBreak/>
        <w:t>Digital Business, 19.11.2025, Эксперт сравнил пенсионные системы Казахстана и Сингапура</w:t>
      </w:r>
      <w:bookmarkEnd w:id="191"/>
    </w:p>
    <w:p w14:paraId="622D935C" w14:textId="77777777" w:rsidR="00EA033A" w:rsidRPr="00052AA8" w:rsidRDefault="00EA033A" w:rsidP="00196C8E">
      <w:pPr>
        <w:pStyle w:val="3"/>
      </w:pPr>
      <w:bookmarkStart w:id="192" w:name="_Toc214517506"/>
      <w:r w:rsidRPr="00052AA8">
        <w:t>Пенсионная система Казахстана во многом напоминает сингапурскую модель, но обе остаются уязвимыми для самозанятых и фрилансеров. Такое мнение высказал экономист и аналитик Аман Алимбаев. По его словам, между двумя странами есть принципиальное сходство: обе системы строятся на обязательных пенсионных отчислениях и напрямую зависят от официальной занятости граждан. Именно эта зависимость, по мнению эксперта, и создает главные риски, пишет digitalbusiness.kz</w:t>
      </w:r>
      <w:bookmarkEnd w:id="192"/>
    </w:p>
    <w:p w14:paraId="097B13B5" w14:textId="77777777" w:rsidR="00EA033A" w:rsidRPr="00052AA8" w:rsidRDefault="00EA033A" w:rsidP="00EA033A">
      <w:r w:rsidRPr="00052AA8">
        <w:t>Сингапур vs Казахстан</w:t>
      </w:r>
    </w:p>
    <w:p w14:paraId="51AFADB7" w14:textId="77777777" w:rsidR="00EA033A" w:rsidRPr="00052AA8" w:rsidRDefault="00EA033A" w:rsidP="00EA033A">
      <w:r w:rsidRPr="00052AA8">
        <w:t>Алимбаев отмечает, что сингапурская пенсионная система CPF (Central Provident Fund) часто считается одной из самых эффективных в мире, однако идеальной ее назвать нельзя.</w:t>
      </w:r>
    </w:p>
    <w:p w14:paraId="5BA830B4" w14:textId="77777777" w:rsidR="00EA033A" w:rsidRPr="00052AA8" w:rsidRDefault="00EA033A" w:rsidP="00EA033A">
      <w:r w:rsidRPr="00052AA8">
        <w:t>«CPF - это система принудительных отчислений от зарплаты. Работаете официально - идут накопления. Не работаете (сидите с детьми, ухаживаете за родными, самозанятый) - накоплений нет. Итог: уязвимые группы (домохозяйки, фрилансеры, низкоквалифицированные работники) могут остаться без достаточной пенсии. В Сингапуре это уже стало проблемой: неравенство между мужчинами и женщинами в пенсионном возрасте - заметное», — пояснил Алимбаев.</w:t>
      </w:r>
    </w:p>
    <w:p w14:paraId="5E614075" w14:textId="77777777" w:rsidR="00EA033A" w:rsidRPr="00052AA8" w:rsidRDefault="00EA033A" w:rsidP="00EA033A">
      <w:r w:rsidRPr="00052AA8">
        <w:t>В Казахстане ситуация схожая</w:t>
      </w:r>
    </w:p>
    <w:p w14:paraId="53F2A4E4" w14:textId="77777777" w:rsidR="00EA033A" w:rsidRPr="00052AA8" w:rsidRDefault="00EA033A" w:rsidP="00EA033A">
      <w:r w:rsidRPr="00052AA8">
        <w:t>«Если вы не платите взносы в ЕНПФ - пенсия не копится. А если взносы маленькие и нерегулярные (типичная история у самозанятых, ИП или фрилансеров), то и пенсии не будет. О том, кто в зоне риска, я уже сказал ранее», - говорит специалист.</w:t>
      </w:r>
    </w:p>
    <w:p w14:paraId="1EAC973F" w14:textId="77777777" w:rsidR="00EA033A" w:rsidRPr="00052AA8" w:rsidRDefault="00EA033A" w:rsidP="00EA033A">
      <w:r w:rsidRPr="00052AA8">
        <w:t>Можно ли внедрить CPF в Казахстане</w:t>
      </w:r>
    </w:p>
    <w:p w14:paraId="5E330C40" w14:textId="77777777" w:rsidR="00EA033A" w:rsidRPr="00052AA8" w:rsidRDefault="00EA033A" w:rsidP="00EA033A">
      <w:r w:rsidRPr="00052AA8">
        <w:t>Создать аналог CPF в Казахстане, по словам Алимбаева, практически невозможно.</w:t>
      </w:r>
    </w:p>
    <w:p w14:paraId="6769CE36" w14:textId="77777777" w:rsidR="00EA033A" w:rsidRPr="00052AA8" w:rsidRDefault="00EA033A" w:rsidP="00EA033A">
      <w:r w:rsidRPr="00052AA8">
        <w:t>«Все текущие пенсионные взносы идут на выплаты нынешним пенсионерам. Если начать направлять все средства на пенсионные счета работников, пенсионерам будет попросту нечего платить», — отметил Алимбаев.</w:t>
      </w:r>
    </w:p>
    <w:p w14:paraId="6118DB16" w14:textId="77777777" w:rsidR="00EA033A" w:rsidRPr="00052AA8" w:rsidRDefault="00EA033A" w:rsidP="00EA033A">
      <w:r w:rsidRPr="00052AA8">
        <w:t>Тем не менее экономист уверен, что казахстанцам не нужно ждать «идеальной» модели:</w:t>
      </w:r>
    </w:p>
    <w:p w14:paraId="1199C34C" w14:textId="77777777" w:rsidR="00EA033A" w:rsidRPr="00052AA8" w:rsidRDefault="00EA033A" w:rsidP="00EA033A">
      <w:r w:rsidRPr="00052AA8">
        <w:t>«Все необходимое для накоплений у нас уже есть: брокерские счета, инструменты инвестирования, доступ к глобальным рынкам. CPF — это всего лишь инструмент. Вопрос лишь в том, насколько серьезно вы относитесь к своему будущему».</w:t>
      </w:r>
    </w:p>
    <w:p w14:paraId="52E5E817" w14:textId="77777777" w:rsidR="00EA033A" w:rsidRPr="00052AA8" w:rsidRDefault="00EA033A" w:rsidP="00EA033A">
      <w:r w:rsidRPr="00052AA8">
        <w:t>Что стоит перенять у сингапурцев</w:t>
      </w:r>
    </w:p>
    <w:p w14:paraId="59059E02" w14:textId="77777777" w:rsidR="00EA033A" w:rsidRPr="00052AA8" w:rsidRDefault="00EA033A" w:rsidP="00EA033A">
      <w:r w:rsidRPr="00052AA8">
        <w:t>По словам эксперта, норма пенсионных накоплений в Сингапуре - около 15% дохода на протяжении всего трудового стажа. Для тех, кто начал поздно, он советует увеличить взносы до 20–25%.</w:t>
      </w:r>
    </w:p>
    <w:p w14:paraId="478BA2E5" w14:textId="77777777" w:rsidR="00EA033A" w:rsidRPr="00052AA8" w:rsidRDefault="00EA033A" w:rsidP="00EA033A">
      <w:r w:rsidRPr="00052AA8">
        <w:t xml:space="preserve">«Сингапурская система не работает без взносов - и это важно учитывать нам. В Казахстане миллионы людей вообще не делают взносы в ЕНПФ, либо отчисляют по минималке, а значит, не формируют даже минимальной базовой пенсии. Не надейтесь на чудо. Можно сколько угодно ждать от государства — но именно вы несете ответственность за свою старость. У сингапурцев тоже нет «волшебной пенсии» — они </w:t>
      </w:r>
      <w:r w:rsidRPr="00052AA8">
        <w:lastRenderedPageBreak/>
        <w:t>просто привыкают копить с первой зарплаты. Это привычка, которую стоит перенять. Мы пока действуем по желанию», — подчеркнул Аман Алимбаев.</w:t>
      </w:r>
    </w:p>
    <w:p w14:paraId="52F501CF" w14:textId="77777777" w:rsidR="00EA033A" w:rsidRPr="00052AA8" w:rsidRDefault="00EA033A" w:rsidP="00EA033A">
      <w:r w:rsidRPr="00052AA8">
        <w:t>Кто рискует остаться без пенсии в Казахстане</w:t>
      </w:r>
    </w:p>
    <w:p w14:paraId="1C533B24" w14:textId="77777777" w:rsidR="00EA033A" w:rsidRPr="00052AA8" w:rsidRDefault="00EA033A" w:rsidP="00EA033A">
      <w:r w:rsidRPr="00052AA8">
        <w:t>Алимбаев напомнил, что почти четверть экономически активного населения Казахстана - самозанятые и индивидуальные предприниматели. Большинство из них не делают регулярных пенсионных отчислений или платят лишь по минимуму, чтобы избежать штрафов.</w:t>
      </w:r>
    </w:p>
    <w:p w14:paraId="40109EDB" w14:textId="77777777" w:rsidR="00EA033A" w:rsidRPr="00052AA8" w:rsidRDefault="00EA033A" w:rsidP="00EA033A">
      <w:r w:rsidRPr="00052AA8">
        <w:t>«На июль 2025 года почти 24% экономически активного населения Казахстана - это самозанятые и ИП. Многие из них не делают регулярных пенсионных отчислений, а значит, не формируют даже минимальный размер базовой пенсии. Позже, в 50–60 лет, наверстать упущенное будет трудно — и по времени, и по суммам. Многие платят по минималке, а есть и те, кто работают просто на переводах — они вообще не делают пенсионных отчислений. И таких людей тысячи. Старость будет бедная», — предупреждает экономист.</w:t>
      </w:r>
    </w:p>
    <w:p w14:paraId="06CD7AD4" w14:textId="4335605A" w:rsidR="004F4D2B" w:rsidRPr="00052AA8" w:rsidRDefault="00EA033A" w:rsidP="00EA033A">
      <w:hyperlink r:id="rId60" w:history="1">
        <w:r w:rsidRPr="00052AA8">
          <w:rPr>
            <w:rStyle w:val="a3"/>
          </w:rPr>
          <w:t>https://digitalbusiness.kz/2025-11-18/ekspert-sravnil-pensionnie-sistemi-kazahstana-i-singapura/</w:t>
        </w:r>
      </w:hyperlink>
    </w:p>
    <w:bookmarkEnd w:id="190"/>
    <w:p w14:paraId="6426406F" w14:textId="77777777" w:rsidR="00EA033A" w:rsidRPr="00052AA8" w:rsidRDefault="00EA033A" w:rsidP="00EA033A"/>
    <w:p w14:paraId="0F91D1CE" w14:textId="77777777" w:rsidR="00111D7C" w:rsidRDefault="00111D7C" w:rsidP="00111D7C">
      <w:pPr>
        <w:pStyle w:val="10"/>
      </w:pPr>
      <w:bookmarkStart w:id="193" w:name="_Toc99271715"/>
      <w:bookmarkStart w:id="194" w:name="_Toc99318660"/>
      <w:bookmarkStart w:id="195" w:name="_Toc165991080"/>
      <w:bookmarkStart w:id="196" w:name="_Toc214517507"/>
      <w:r w:rsidRPr="00052AA8">
        <w:t>Новости пенсионной отрасли стран дальнего зарубежья</w:t>
      </w:r>
      <w:bookmarkEnd w:id="193"/>
      <w:bookmarkEnd w:id="194"/>
      <w:bookmarkEnd w:id="195"/>
      <w:bookmarkEnd w:id="196"/>
    </w:p>
    <w:p w14:paraId="747942F0" w14:textId="2BC02255" w:rsidR="00F47ECF" w:rsidRDefault="00F47ECF" w:rsidP="00F47ECF">
      <w:pPr>
        <w:pStyle w:val="2"/>
      </w:pPr>
      <w:bookmarkStart w:id="197" w:name="_Toc214517508"/>
      <w:r>
        <w:t>РИА Новости, 19.11.2025, Французские правые сенаторы готовятся отменить приостановку пенсионной реформы - Monde</w:t>
      </w:r>
      <w:bookmarkEnd w:id="197"/>
    </w:p>
    <w:p w14:paraId="6B09E34D" w14:textId="1E225380" w:rsidR="00F47ECF" w:rsidRDefault="00F47ECF" w:rsidP="00F47ECF">
      <w:pPr>
        <w:pStyle w:val="3"/>
      </w:pPr>
      <w:bookmarkStart w:id="198" w:name="_Toc214517509"/>
      <w:r>
        <w:t>Французские сенаторы от правых партий собираются отменить приостановку пенсионной реформы в рамках рассмотрения проекта бюджета социального страхования на 2026 год, пишет в среду газета Monde.</w:t>
      </w:r>
      <w:bookmarkEnd w:id="198"/>
    </w:p>
    <w:p w14:paraId="7561F363" w14:textId="77777777" w:rsidR="00F47ECF" w:rsidRDefault="00F47ECF" w:rsidP="00F47ECF">
      <w:r>
        <w:t>Сенат (верхняя палата парламента) Франции начнет 19 ноября рассмотрение проекта социального страхования на 2026 год, который до этого одобрило Национальное собрание (нижняя палата парламента) страны . В текст проекта бюджета по итогам голосования в парламенте 12 ноября была внесена поправка о приостановке спорной пенсионной реформы.</w:t>
      </w:r>
    </w:p>
    <w:p w14:paraId="49C304E4" w14:textId="77777777" w:rsidR="00F47ECF" w:rsidRDefault="00F47ECF" w:rsidP="00F47ECF">
      <w:r>
        <w:t>"Проект бюджета социального страхования на 2026 год будет обсуждаться на пленарном заседании в среду. Сенаторы от (правой - ред.) партии "Республиканцы", которая с учетом своих союзников-центристов имеет большинство (в Сенате - ред.), уже пообещали отменить приостановку пенсионной реформы, за которую проголосовало Национальное собрание", - говорится в материале.</w:t>
      </w:r>
    </w:p>
    <w:p w14:paraId="599F7645" w14:textId="77777777" w:rsidR="00F47ECF" w:rsidRDefault="00F47ECF" w:rsidP="00F47ECF">
      <w:r>
        <w:t>Ожидается, что первые дебаты по проекту бюджета социального страхования состоятся на открытом заседании 19 ноября, пишет Monde. С инициативой против "нелепых налоговых мер Национального собрания" уже выступил ряд членов верхней палаты, уточняет издание со ссылкой на слова сенатора Марка-Филиппа Добресса от департамента Нор на севере страны.</w:t>
      </w:r>
    </w:p>
    <w:p w14:paraId="55890DEE" w14:textId="77777777" w:rsidR="00F47ECF" w:rsidRDefault="00F47ECF" w:rsidP="00F47ECF">
      <w:r>
        <w:lastRenderedPageBreak/>
        <w:t>"(Премьер-министр Франции - ред.) Себастьян Лекорню, возможно, и пошел на приостановку реформы в качестве уступки социалистам, но эта уступка нам кажется вредной для страны, и мы намерены ее отменить. Наша задача не в том, чтобы помочь ему побить рекорд по самому долгому нахождению на посту премьер-министра во время второго срока (президента Франции - ред.) Эммануэля Макрона", - приводит издание слова сенатора Макса Бриссона от департамента Атлантические Пиринеи на юго-западе Франции.</w:t>
      </w:r>
    </w:p>
    <w:p w14:paraId="05E84DA3" w14:textId="77777777" w:rsidR="00F47ECF" w:rsidRDefault="00F47ECF" w:rsidP="00F47ECF">
      <w:r>
        <w:t>Сенаторы также обеспокоены большим дефицитом проекта бюджета. Изначально представленный премьером Лекорню проект предусматривал дефицит в 17,5 миллиарда евро, но с учетом всех поправок дефицит увеличился до 24 миллиардов. Такой дефицит является неприемлемым для сенаторов-республиканцев, стремящихся к дефициту не более 18 миллиардов евро, сообщает Monde со ссылкой на сенатора от Парижа Аньес Эврен.</w:t>
      </w:r>
    </w:p>
    <w:p w14:paraId="3BF72874" w14:textId="77777777" w:rsidR="00F47ECF" w:rsidRDefault="00F47ECF" w:rsidP="00F47ECF">
      <w:r>
        <w:t>Если правым сенаторам и удастся свести на нет приостановку пенсионной реформы, то последующее рассмотрение документа в Национальном собрании позволит вновь ее приостановить, пишет газета со ссылкой на эксперта по конституционному праву Бенжамена Мореля. Поэтому некоторые сенаторы рассчитывают на то, что в результате госбюджет и бюджет соцстрахования на 2026 год будут приняты специальным законом, как это было в 2025 году, уточняет Monde.</w:t>
      </w:r>
    </w:p>
    <w:p w14:paraId="13D7B380" w14:textId="77777777" w:rsidR="00F47ECF" w:rsidRDefault="00F47ECF" w:rsidP="00F47ECF">
      <w:r>
        <w:t>В Национальном собрании депутаты готовы к тому, что Сенат попробует отменить приостановку пенсионной реформы, сообщает издание. Так, одна из депутатов-социалистов Эстель Мерсье заявила о своей надежде на то, что в случае разногласий между двумя палатами, исполнительная власть оставит последнее слово именно за Национальным собранием. В противном случае, правительству Лекорню придется отвечать именно перед депутатами нижней палаты, у которых к тому же есть возможность вынести кабмину вотум недоверия, пишет Monde со ссылкой на депутата.</w:t>
      </w:r>
    </w:p>
    <w:p w14:paraId="550DE24E" w14:textId="77777777" w:rsidR="00F47ECF" w:rsidRDefault="00F47ECF" w:rsidP="00F47ECF">
      <w:r>
        <w:t>В октябре премьер Лекорню заявил, что проект бюджета, представленный совету министров в начале октября, предполагает сокращение дефицита бюджета до 4,7% ВВП и содержит "смелые экономические меры". В частности, он предусматривает повышение налогов на 14 миллиардов евро, заморозку пенсий по старости и социальных выплат. Глава кабмина также пообещал, что предложит парламенту приостановить пенсионную реформу до следующих президентских выборов для ее доработки. Такой шаг стал компромиссом с Социалистической партией, чтобы избежать вотума недоверия правительству.</w:t>
      </w:r>
    </w:p>
    <w:p w14:paraId="10AFBC01" w14:textId="77777777" w:rsidR="00F47ECF" w:rsidRDefault="00F47ECF" w:rsidP="00F47ECF">
      <w:r>
        <w:t>Глава Сената Франции Жерар Ларше заявлял в октябре, что верхняя палата восстановит пенсионную реформу в рамках пересмотра бюджета социального обеспечения на 2026 год, если Национальное собрание проголосует за ее приостановку.</w:t>
      </w:r>
    </w:p>
    <w:p w14:paraId="589C3DC8" w14:textId="40CC3AE5" w:rsidR="00F47ECF" w:rsidRPr="00F47ECF" w:rsidRDefault="00F47ECF" w:rsidP="00F47ECF">
      <w:r>
        <w:t>Масштабные протесты против пенсионной реформы проходили во Франции с января по июнь 2023 года, массовые акции насчитывали более миллиона участников по всей стране. Несмотря на ярые возражения со стороны населения, с сентября 2023 года закон, постепенно поднимающий пенсионный возраст с 62 до 64 лет, вступил в силу. Основной причиной реформы правительство назвало нехватку бюджетных средств на финансирование выплат пенсионерам.</w:t>
      </w:r>
    </w:p>
    <w:p w14:paraId="34A74264" w14:textId="137E0AD7" w:rsidR="00DE5C16" w:rsidRPr="00052AA8" w:rsidRDefault="00DE5C16" w:rsidP="00DE5C16">
      <w:pPr>
        <w:pStyle w:val="2"/>
      </w:pPr>
      <w:bookmarkStart w:id="199" w:name="_Toc214517510"/>
      <w:bookmarkEnd w:id="157"/>
      <w:r w:rsidRPr="00052AA8">
        <w:lastRenderedPageBreak/>
        <w:t>Собственный корреспондент, 18.11.2025, В Венгрии пообещали 14-ю пенсию</w:t>
      </w:r>
      <w:bookmarkEnd w:id="199"/>
    </w:p>
    <w:p w14:paraId="0FAAB618" w14:textId="77777777" w:rsidR="00DE5C16" w:rsidRPr="00052AA8" w:rsidRDefault="00DE5C16" w:rsidP="00196C8E">
      <w:pPr>
        <w:pStyle w:val="3"/>
      </w:pPr>
      <w:bookmarkStart w:id="200" w:name="_Toc214517511"/>
      <w:r w:rsidRPr="00052AA8">
        <w:t>Недавно премьер-министр Венгрии Виктор Орбан заявил о введении дополнительной финансовой выплаты для пенсионеров, получившей название 14-я пенсия. Он пообещал, что она станет частью регулярных пенсионных начислений и будет выплачиваться ежегодно, начиная с февраля 2026 года.</w:t>
      </w:r>
      <w:bookmarkEnd w:id="200"/>
    </w:p>
    <w:p w14:paraId="2318804D" w14:textId="77777777" w:rsidR="00DE5C16" w:rsidRPr="00052AA8" w:rsidRDefault="00DE5C16" w:rsidP="00DE5C16">
      <w:r w:rsidRPr="00052AA8">
        <w:t>Изначально инициатива исходила от министерства транспорта и строительства под руководством Яноша Лазара. После анализа экономической ситуации правительство признало наличие средств и приняло положительное решение.</w:t>
      </w:r>
    </w:p>
    <w:p w14:paraId="7DFECBAE" w14:textId="77777777" w:rsidR="00DE5C16" w:rsidRPr="00052AA8" w:rsidRDefault="00DE5C16" w:rsidP="00DE5C16">
      <w:r w:rsidRPr="00052AA8">
        <w:t>Подобная практика ранее уже применялась в стране – именно по инициативе премьера Орбана было введено дополнительное пособие в форме 13-й пенсии, которое существенно повысило жизненный уровень стареющего населения.</w:t>
      </w:r>
    </w:p>
    <w:p w14:paraId="32D8DDE1" w14:textId="77777777" w:rsidR="00DE5C16" w:rsidRPr="00052AA8" w:rsidRDefault="00DE5C16" w:rsidP="00DE5C16">
      <w:r w:rsidRPr="00052AA8">
        <w:t>По словам премьера, новая выплата распространится на всех пенсионеров без учёта партийной принадлежности или того, как они голосовали на выборах, что, по замыслу властей, укрепляет принципы равенства и справедливости.</w:t>
      </w:r>
    </w:p>
    <w:p w14:paraId="44C4CA65" w14:textId="77777777" w:rsidR="00DE5C16" w:rsidRPr="00052AA8" w:rsidRDefault="00DE5C16" w:rsidP="00DE5C16">
      <w:r w:rsidRPr="00052AA8">
        <w:t>Общественность в основном поддержала объявленную меру, отмечая её значимость на фоне усиливающихся экономических вызовов.</w:t>
      </w:r>
    </w:p>
    <w:p w14:paraId="4C954D5F" w14:textId="77777777" w:rsidR="00DE5C16" w:rsidRPr="00052AA8" w:rsidRDefault="00DE5C16" w:rsidP="00DE5C16">
      <w:r w:rsidRPr="00052AA8">
        <w:t>Экономисты и социальные специалисты считают, что регулярные дополнительные выплаты могут смягчить финансовое положение семей пенсионеров и повысить их благосостояние.</w:t>
      </w:r>
    </w:p>
    <w:p w14:paraId="682A7CE9" w14:textId="6FD7667E" w:rsidR="00CA32BC" w:rsidRPr="00052AA8" w:rsidRDefault="00DE5C16" w:rsidP="00DE5C16">
      <w:hyperlink r:id="rId61" w:history="1">
        <w:r w:rsidRPr="00052AA8">
          <w:rPr>
            <w:rStyle w:val="a3"/>
          </w:rPr>
          <w:t>https://sobcor.news/18112025/9855/</w:t>
        </w:r>
      </w:hyperlink>
    </w:p>
    <w:p w14:paraId="3D151CE1" w14:textId="77777777" w:rsidR="007417CB" w:rsidRPr="00052AA8" w:rsidRDefault="007417CB" w:rsidP="007417CB">
      <w:pPr>
        <w:pStyle w:val="2"/>
      </w:pPr>
      <w:bookmarkStart w:id="201" w:name="_Toc214517512"/>
      <w:r w:rsidRPr="00052AA8">
        <w:t>Минская правда, 19.11.2025, Польша столкнулась с кризисом в пенсионной системе</w:t>
      </w:r>
      <w:bookmarkEnd w:id="201"/>
    </w:p>
    <w:p w14:paraId="6E01B9FA" w14:textId="77777777" w:rsidR="007417CB" w:rsidRPr="00052AA8" w:rsidRDefault="007417CB" w:rsidP="00196C8E">
      <w:pPr>
        <w:pStyle w:val="3"/>
      </w:pPr>
      <w:bookmarkStart w:id="202" w:name="_Toc214517513"/>
      <w:r w:rsidRPr="00052AA8">
        <w:t>Блеск и нищета польских пенсионеров: с выплатами ветеранам труда у панов дело обстоит примерно так же, как в Ботсване, Намибии и Панаме. По данным последнего отчета Mercer, Польша набрала всего 57 баллов — это один из худших результатов в Европе, которая в среднем демонстрирует результат около 64.</w:t>
      </w:r>
      <w:bookmarkEnd w:id="202"/>
      <w:r w:rsidRPr="00052AA8">
        <w:t xml:space="preserve">  </w:t>
      </w:r>
    </w:p>
    <w:p w14:paraId="5348AEA5" w14:textId="77777777" w:rsidR="007417CB" w:rsidRPr="00052AA8" w:rsidRDefault="007417CB" w:rsidP="007417CB">
      <w:r w:rsidRPr="00052AA8">
        <w:t>Всего эксперты оценили 52 системы пенсионного обеспечения по всему миру, в том числе возраст выхода на пенсию, размеры выплат, гарантии для пенсионеров. Хуже, чем республике Польской, пенсионеры живут лишь в Индии, Аргентине, Филиппинах и Турции.</w:t>
      </w:r>
    </w:p>
    <w:p w14:paraId="2660CF7A" w14:textId="77777777" w:rsidR="007417CB" w:rsidRPr="00052AA8" w:rsidRDefault="007417CB" w:rsidP="007417CB">
      <w:r w:rsidRPr="00052AA8">
        <w:t>В отчете Mercer основной слабостью системы названа низкая устойчивость. Еще бы, с пенсиями в Польше все настолько запутано, что большинство поляков даже не пытаются разобраться. Как отмечают комментаторы в соцсети reddit, «система пока работает, но, что неудивительно, она далека от того, чтобы быть готовой к будущему без каких-либо более глубоких реформ и увеличения сбережений».</w:t>
      </w:r>
    </w:p>
    <w:p w14:paraId="6B04457F" w14:textId="77777777" w:rsidR="007417CB" w:rsidRPr="00052AA8" w:rsidRDefault="007417CB" w:rsidP="007417CB">
      <w:r w:rsidRPr="00052AA8">
        <w:t xml:space="preserve">Mercer отмечает, что структурные недостатки Польши не менялись годами. Для их исправления рекомендовано укрепить капитальную составляющую пенсионной системы, увеличить норму сбережений домохозяйств, повысить участие в рабочей силе </w:t>
      </w:r>
      <w:r w:rsidRPr="00052AA8">
        <w:lastRenderedPageBreak/>
        <w:t>людей в возрасте 50+. Советы, безусловно, правильные и хорошие, только невыполнимые.</w:t>
      </w:r>
    </w:p>
    <w:p w14:paraId="1DEB1299" w14:textId="77777777" w:rsidR="007417CB" w:rsidRPr="00052AA8" w:rsidRDefault="007417CB" w:rsidP="007417CB">
      <w:r w:rsidRPr="00052AA8">
        <w:t>Большинство пенсий в Польше по-прежнему выплачиваются ZUS (управлением социального страхования) по распределительной системе. То есть вчерашним работникам платят, условно, сегодняшние работники. Без глубокой реформы эта структура подвержена высокому долгосрочному риску, потому что вчерашних становится все больше, а сегодняшние и будущие — в критическом дефиците.</w:t>
      </w:r>
    </w:p>
    <w:p w14:paraId="5E353BFD" w14:textId="77777777" w:rsidR="007417CB" w:rsidRPr="00052AA8" w:rsidRDefault="007417CB" w:rsidP="007417CB">
      <w:r w:rsidRPr="00052AA8">
        <w:t>Во-первых, польское общество стареет быстрее всех в Европе: каждый четвертый житель страны старше 60 лет. Во-вторых, там самый низкий естественный прирост населения со времен Второй мировой войны. Через 50 лет Польша может стать самым старым обществом в Европейском союзе, а к 2060-му ее население сократиться на четверть. То есть получателей пенсии все больше, они все старше, а взносы на их пенсии платит будет некому.</w:t>
      </w:r>
    </w:p>
    <w:p w14:paraId="3B4B52E5" w14:textId="77777777" w:rsidR="007417CB" w:rsidRPr="00052AA8" w:rsidRDefault="007417CB" w:rsidP="007417CB">
      <w:r w:rsidRPr="00052AA8">
        <w:t>Поэтому, когда нынешние 30- и 40-летние работники выйдут на заслуженный отдых, по прогнозам, коэффициент замещения (соотношение пенсии к последней зарплате) для них составит около 30%, а возможно, и меньше. То есть пенсии будут покрывать лишь треть прежнего дохода.</w:t>
      </w:r>
    </w:p>
    <w:p w14:paraId="53B7E9F1" w14:textId="77777777" w:rsidR="007417CB" w:rsidRPr="00052AA8" w:rsidRDefault="007417CB" w:rsidP="007417CB">
      <w:r w:rsidRPr="00052AA8">
        <w:t>— Другими словами, привычный финансовый уровень будет стремиться к нулю уже после 10 числа каждого месяца, — отмечают авторы отчета Mercer. Как говорится, ни в чем себе не отказывайте.</w:t>
      </w:r>
    </w:p>
    <w:p w14:paraId="519698B8" w14:textId="77777777" w:rsidR="007417CB" w:rsidRPr="00052AA8" w:rsidRDefault="007417CB" w:rsidP="007417CB">
      <w:r w:rsidRPr="00052AA8">
        <w:t>К счастью, большинство поляков понимают, что ждать поддержки от государства не приходится, выживать придется самим. На том же Reddit комментаторы пишут: «Людям до 40 лет стоит исходить из того, что они не получат государственную пенсию, когда выйдут на пенсию, по крайней мере, такую, на которую можно будет жить», «Нынешняя пенсионная система — это финансовая пирамида, только легальная, потому что государственная».</w:t>
      </w:r>
    </w:p>
    <w:p w14:paraId="196DA057" w14:textId="77777777" w:rsidR="007417CB" w:rsidRPr="00052AA8" w:rsidRDefault="007417CB" w:rsidP="007417CB">
      <w:r w:rsidRPr="00052AA8">
        <w:t>На этом фоне особенно цинично выглядит выход на пенсию первой леди Польши Марты Навроцкой. Видимо, когда поляки воспротивились трате госбюджета на зарплату пани Навроцкой, хитрое семейство сделало ход конем. Не дают зарплату — пойду на пенсию! Все бы ничего, но супруге президента Польши — 39 лет.</w:t>
      </w:r>
    </w:p>
    <w:p w14:paraId="1DACE6C0" w14:textId="0BAFB5B1" w:rsidR="007417CB" w:rsidRPr="00052AA8" w:rsidRDefault="007417CB" w:rsidP="007417CB">
      <w:r w:rsidRPr="00052AA8">
        <w:t>Пенсия первой леди, рассчитанная на основе заработка за последние 10 лет, может достигать около четырех тысяч злотых в месяц. Неплохо, учитывая, что минимальная пенсия в Польше — 1878,91 злотых.</w:t>
      </w:r>
    </w:p>
    <w:p w14:paraId="5DC695D2" w14:textId="46800615" w:rsidR="00DE5C16" w:rsidRPr="00052AA8" w:rsidRDefault="007417CB" w:rsidP="007417CB">
      <w:hyperlink r:id="rId62" w:history="1">
        <w:r w:rsidRPr="00052AA8">
          <w:rPr>
            <w:rStyle w:val="a3"/>
          </w:rPr>
          <w:t>https://mlyn.by/19112025/polsha-stolknulas-s-krizisom-v-pensionnoj-sisteme/</w:t>
        </w:r>
      </w:hyperlink>
    </w:p>
    <w:p w14:paraId="7D42A635" w14:textId="77777777" w:rsidR="00EF1BEF" w:rsidRPr="00052AA8" w:rsidRDefault="00EF1BEF" w:rsidP="00EF1BEF">
      <w:pPr>
        <w:pStyle w:val="2"/>
      </w:pPr>
      <w:bookmarkStart w:id="203" w:name="_Hlk214517324"/>
      <w:bookmarkStart w:id="204" w:name="_Toc214517514"/>
      <w:r w:rsidRPr="00052AA8">
        <w:lastRenderedPageBreak/>
        <w:t>slobodenpecat.mk, 19.11.2025, Ассоциация компаний по управлению пенсионными фондами провела свою первую Международную конференцию</w:t>
      </w:r>
      <w:bookmarkEnd w:id="204"/>
    </w:p>
    <w:p w14:paraId="00EF350C" w14:textId="77777777" w:rsidR="00EF1BEF" w:rsidRPr="00052AA8" w:rsidRDefault="00EF1BEF" w:rsidP="00196C8E">
      <w:pPr>
        <w:pStyle w:val="3"/>
      </w:pPr>
      <w:bookmarkStart w:id="205" w:name="_Toc214517515"/>
      <w:r w:rsidRPr="00052AA8">
        <w:t>Ассоциация компаний по управлению пенсионными фондами Северной Македонии успешно провела свое первое значимое публичное мероприятие – Международную конференцию «Устойчивая пенсионная система – два десятилетия прогресса».</w:t>
      </w:r>
      <w:bookmarkEnd w:id="205"/>
    </w:p>
    <w:p w14:paraId="73D2AF26" w14:textId="77777777" w:rsidR="00EF1BEF" w:rsidRPr="00052AA8" w:rsidRDefault="00EF1BEF" w:rsidP="00EF1BEF">
      <w:r w:rsidRPr="00052AA8">
        <w:t>Мероприятие, которое состоялось в отеле Marriott в Скопье, было посвящено празднованию 20-летия пенсионной реформы в стране. В нем приняли участие ведущие отечественные и международные эксперты, которые поделились опытом, положительными практиками и обсудили будущее пенсионного страхования.</w:t>
      </w:r>
    </w:p>
    <w:p w14:paraId="749641EF" w14:textId="77777777" w:rsidR="00EF1BEF" w:rsidRPr="00052AA8" w:rsidRDefault="00EF1BEF" w:rsidP="00EF1BEF">
      <w:r w:rsidRPr="00052AA8">
        <w:t>Представители Ассоциации отмечают, что конференция достигла своих основных целей — осветить достижения реформы, рассмотреть новые демографические и финансовые вызовы, а также открыть площадку для диалога по глобальным инвестиционным стратегиям и стандартам регулирования.</w:t>
      </w:r>
    </w:p>
    <w:p w14:paraId="436C603D" w14:textId="77777777" w:rsidR="00EF1BEF" w:rsidRPr="00052AA8" w:rsidRDefault="00EF1BEF" w:rsidP="00EF1BEF">
      <w:r w:rsidRPr="00052AA8">
        <w:t>В ходе дискуссий основное внимание уделялось роли пенсионных систем в обеспечении долгосрочной социальной защиты и экономической стабильности, а также их вкладу в развитие рынка капитала. В мероприятии приняли участие представители трех отечественных пенсионных компаний: Sava Pension Company a.d. Skopje, KB Prvo Pension Company a.d. Skopje и Triglav Pension Company a.d. Skopje, от имени недавно созданной Ассоциации, а также официальные представители ключевых государственных учреждений, включая Министерство финансов, Министерство труда и социальной политики, Агентство по надзору за полностью финансируемым пенсионным страхованием MAPAS и Пенсионный фонд и Фонд страхования по инвалидности Северной Македонии PIOSM.</w:t>
      </w:r>
    </w:p>
    <w:p w14:paraId="2FB4EC16" w14:textId="77777777" w:rsidR="00EF1BEF" w:rsidRPr="00052AA8" w:rsidRDefault="00EF1BEF" w:rsidP="00EF1BEF">
      <w:r w:rsidRPr="00052AA8">
        <w:t>Международное участие стало основой конференции, в обсуждениях приняли участие эксперты и высокопоставленные представители таких учреждений, как Всемирный банк, EIOPA, PensionsEurope, региональные пенсионные ассоциации, а также представители пенсионных компаний из таких стран, как Финляндия, Армения, Хорватия, Болгария, Румыния, Грузия, Австрия и т. д.</w:t>
      </w:r>
    </w:p>
    <w:p w14:paraId="4AD1DF5C" w14:textId="77777777" w:rsidR="00EF1BEF" w:rsidRPr="00052AA8" w:rsidRDefault="00EF1BEF" w:rsidP="00EF1BEF">
      <w:r w:rsidRPr="00052AA8">
        <w:t>В своем вступительном слове президент Ассоциации Мариян Николовски подчеркнул важность скоординированного и институционализированного сотрудничества между пенсионными компаниями в рамках Ассоциации, а также общую приверженность созданию устойчивой и надежной пенсионной системы для всех граждан – сотрудничества, позволяющего скоординировать действия по повышению осведомленности общественности, совершенствованию нормативно-правовой базы и разработке профессиональных и инвестиционных стандартов. Участники дискуссии также подчеркнули, что обмен международным опытом имеет ключевое значение для совершенствования инвестиционных стратегий и практики регулирования.</w:t>
      </w:r>
    </w:p>
    <w:p w14:paraId="70729E51" w14:textId="77777777" w:rsidR="00EF1BEF" w:rsidRPr="00052AA8" w:rsidRDefault="00EF1BEF" w:rsidP="00EF1BEF">
      <w:r w:rsidRPr="00052AA8">
        <w:t xml:space="preserve">«Первая международная конференция, организованная по случаю двадцатой годовщины пенсионной реформы, представляет собой важный шаг на пути к созданию устойчивой и надежной пенсионной системы. Мы продолжим работу, направленную на укрепление профессионализма, прозрачности и доверия к пенсионной системе в интересах нынешнего и будущих поколений», — заявили в компании. Мариян Николовски, </w:t>
      </w:r>
      <w:r w:rsidRPr="00052AA8">
        <w:lastRenderedPageBreak/>
        <w:t>Президент Ассоциации и член Совета директоров пенсионной компании «Триглав» в Скопье.</w:t>
      </w:r>
    </w:p>
    <w:p w14:paraId="783077B8" w14:textId="77777777" w:rsidR="00EF1BEF" w:rsidRPr="00052AA8" w:rsidRDefault="00EF1BEF" w:rsidP="00EF1BEF">
      <w:r w:rsidRPr="00052AA8">
        <w:t>Кроме того, он также дал свой адрес. Весна Стояновска, Председатель Совета директоров KB Prvo Penzisko Drustvo a.d. Skopje и заместитель председателя Ассоциации компаний по управлению пенсионными фондами Республики Македония, которые рассказали о пяти взаимосвязанных проблемах, стоящих перед пенсионной системой страны.</w:t>
      </w:r>
    </w:p>
    <w:p w14:paraId="766DB611" w14:textId="77777777" w:rsidR="00EF1BEF" w:rsidRPr="00052AA8" w:rsidRDefault="00EF1BEF" w:rsidP="00EF1BEF">
      <w:r w:rsidRPr="00052AA8">
        <w:t>Демографические изменения и давление на рынок труда, финансовый дефицит, недостаточность и справедливость пенсионного обеспечения, а также неформальная экономика с ограниченным охватом населения – вот основные проблемы, с которыми сталкивается пенсионная система Северной Македонии. Для сохранения финансовой стабильности и достаточности пенсионного обеспечения необходимо, чтобы система адаптировалась к новым реалиям посредством своевременных и продуманных реформ.</w:t>
      </w:r>
    </w:p>
    <w:p w14:paraId="69EE9D7D" w14:textId="77777777" w:rsidR="00EF1BEF" w:rsidRPr="00052AA8" w:rsidRDefault="00EF1BEF" w:rsidP="00EF1BEF">
      <w:r w:rsidRPr="00052AA8">
        <w:t>Добавим, что «наиболее успешные модели пенсионных фондов обеспечивают баланс между финансовой устойчивостью, достойным уровнем жизни и межпоколенческим равенством за счёт многочисленных источников финансирования. Пенсионные компании за последние 20 лет продемонстрировали успешное управление активами будущих пенсионеров, достигнув средней годовой доходности 5,7%. Несмотря на ограничительные рамки, которые не менялись с начала работы пенсионных фондов, при расширении инвестиционных возможностей и большом инвестиционном горизонте доходность находится на уровне известных европейских пенсионных фондов. Подтверждением качества управления пенсионными фондами являются награды, полученные компаниями в последние годы от престижного европейского института Investment and Pension Europe».</w:t>
      </w:r>
    </w:p>
    <w:p w14:paraId="021CB33C" w14:textId="77777777" w:rsidR="00EF1BEF" w:rsidRPr="00052AA8" w:rsidRDefault="00EF1BEF" w:rsidP="00EF1BEF">
      <w:r w:rsidRPr="00052AA8">
        <w:t>Что касается самой конференции, Снежана Станкович, Председатель совета директоров пенсионной компании Sava Pension Company a.d. Skopje добавил:</w:t>
      </w:r>
    </w:p>
    <w:p w14:paraId="2214AAB6" w14:textId="77777777" w:rsidR="00EF1BEF" w:rsidRPr="00052AA8" w:rsidRDefault="00EF1BEF" w:rsidP="00EF1BEF">
      <w:r w:rsidRPr="00052AA8">
        <w:t>«Мы с особой гордостью можем сказать, что конференция прошла с большим успехом. Это мероприятие стало не просто празднованием юбилея, но и подтверждением того, что видение современной пенсионной системы Македонии, зародившееся два десятилетия назад, сегодня стало реальностью. В конференции приняли участие все учреждения, входящие в пенсионную систему, а также международные и отечественные эксперты. Особенно важно, что к нам приехали гости из таких стран, как Франция, Финляндия, Хорватия, Болгария, Грузия, Армения и Румыния, а также представители Всемирного банка, EIOPA и PensionsEurope.</w:t>
      </w:r>
    </w:p>
    <w:p w14:paraId="0DE5DE84" w14:textId="77777777" w:rsidR="00EF1BEF" w:rsidRPr="00052AA8" w:rsidRDefault="00EF1BEF" w:rsidP="00EF1BEF">
      <w:r w:rsidRPr="00052AA8">
        <w:t>Это доказательство того, что наша работа признана на международном уровне. Ключевой посыл, который подчеркнули все, ясен: устойчивость пенсионной системы — это не разовый акт, а постоянная работа. Демографические изменения, старение населения и уровень накопления активов — это вызовы, требующие постоянного мониторинга и адаптации. Поэтому мы должны укреплять накопительную модель и извлекать уроки из мирового опыта, как положительного, так и отрицательного.</w:t>
      </w:r>
    </w:p>
    <w:p w14:paraId="469622A1" w14:textId="77777777" w:rsidR="00EF1BEF" w:rsidRPr="00052AA8" w:rsidRDefault="00EF1BEF" w:rsidP="00EF1BEF">
      <w:r w:rsidRPr="00052AA8">
        <w:t>Наша цель — прозрачная, стабильная, безопасная и справедливая пенсионная система для всех граждан. Мы уверены, что благодаря совместной работе государства, регулирующих органов и пенсионных компаний мы продолжим укреплять систему, обеспечивающую безопасность нынешнего и будущих поколений».</w:t>
      </w:r>
    </w:p>
    <w:p w14:paraId="08BB4891" w14:textId="77777777" w:rsidR="00EF1BEF" w:rsidRPr="00052AA8" w:rsidRDefault="00EF1BEF" w:rsidP="00EF1BEF">
      <w:r w:rsidRPr="00052AA8">
        <w:lastRenderedPageBreak/>
        <w:t>На этой первой международной конференции, в которой приняли участие 15 иностранных и 13 отечественных экспертов, а также которую посетило более 200 гостей, в ходе четырех панельных дискуссий и неформального общения между участниками было показано, что три пенсионные компании через Ассоциацию создали важную площадку для дальнейшего сотрудничества и обмена опытом между отечественными и зарубежными экспертами.</w:t>
      </w:r>
    </w:p>
    <w:p w14:paraId="13DBA07F" w14:textId="77777777" w:rsidR="00EF1BEF" w:rsidRPr="00052AA8" w:rsidRDefault="00EF1BEF" w:rsidP="00EF1BEF">
      <w:r w:rsidRPr="00052AA8">
        <w:t>Мероприятие подтвердило, что только благодаря постоянным реформам, мониторингу мировых тенденций и укреплению накопительной модели можно обеспечить стабильную, надёжную и справедливую пенсионную систему. Положительные впечатления служат мощным стимулом для всех участников к дальнейшему совместному построению системы, обеспечивающей безопасность нынешнего и будущих поколений.</w:t>
      </w:r>
    </w:p>
    <w:p w14:paraId="6BA8D5FE" w14:textId="77777777" w:rsidR="00EF1BEF" w:rsidRPr="00052AA8" w:rsidRDefault="00EF1BEF" w:rsidP="00EF1BEF">
      <w:r w:rsidRPr="00052AA8">
        <w:t>На следующий период Ассоциация анонсирует ряд инициатив, направленных на развитие сектора, таких как профессиональная подготовка специалистов отрасли, кампании по финансовому образованию граждан и дальнейшее сотрудничество с регулирующими органами и учреждениями для разработки перспективной политики. В число этих планов входит организация дополнительных конференций и панельных дискуссий для продвижения передового опыта и стимулирования инноваций в управлении пенсионными фондами.</w:t>
      </w:r>
    </w:p>
    <w:p w14:paraId="3DD558F3" w14:textId="6B5C501A" w:rsidR="00EF1BEF" w:rsidRPr="00052AA8" w:rsidRDefault="00EF1BEF" w:rsidP="00EF1BEF">
      <w:hyperlink r:id="rId63" w:history="1">
        <w:r w:rsidRPr="00052AA8">
          <w:rPr>
            <w:rStyle w:val="a3"/>
          </w:rPr>
          <w:t>https://www.slobodenpecat.mk/ru/asocijacijata-na-drushtva-za-upravuvanje-so-penziski-fondovi-ja-odrzha-prvata-megjunarodna-konferencija/</w:t>
        </w:r>
      </w:hyperlink>
      <w:r w:rsidRPr="00052AA8">
        <w:t xml:space="preserve"> </w:t>
      </w:r>
    </w:p>
    <w:p w14:paraId="42897480" w14:textId="778459DE" w:rsidR="00670F96" w:rsidRPr="00052AA8" w:rsidRDefault="00670F96" w:rsidP="00670F96">
      <w:pPr>
        <w:pStyle w:val="2"/>
      </w:pPr>
      <w:bookmarkStart w:id="206" w:name="_Toc214517516"/>
      <w:bookmarkEnd w:id="203"/>
      <w:r w:rsidRPr="00052AA8">
        <w:t>Investing.com, 19.11.2025, Exelon объявляет о периоде блокировки для пенсионного плана</w:t>
      </w:r>
      <w:bookmarkEnd w:id="206"/>
    </w:p>
    <w:p w14:paraId="2E47333C" w14:textId="77777777" w:rsidR="00670F96" w:rsidRPr="00052AA8" w:rsidRDefault="00670F96" w:rsidP="00196C8E">
      <w:pPr>
        <w:pStyle w:val="3"/>
      </w:pPr>
      <w:bookmarkStart w:id="207" w:name="_Toc214517517"/>
      <w:r w:rsidRPr="00052AA8">
        <w:t>Exelon Corporation (NASDAQ:EXC) сообщила во вторник о временной блокировке операций по Пенсионному плану сотрудников в связи с переходом к новому поставщику услуг. Период блокировки начнется в 16:00 3 декабря 2025 года и, как ожидается, завершится в течение недели с 22 декабря 2025 года.</w:t>
      </w:r>
      <w:bookmarkEnd w:id="207"/>
    </w:p>
    <w:p w14:paraId="7C854B60" w14:textId="77777777" w:rsidR="00670F96" w:rsidRPr="00052AA8" w:rsidRDefault="00670F96" w:rsidP="00670F96">
      <w:r w:rsidRPr="00052AA8">
        <w:t>В течение этого периода участники и бенефициары Пенсионного плана не смогут изменять ставки взносов, управлять или диверсифицировать инвестиции на своих индивидуальных счетах — включая операции с обыкновенными акциями Exelon — а также получать займы, снимать средства или распределять средства со своих счетов.</w:t>
      </w:r>
    </w:p>
    <w:p w14:paraId="20A9A620" w14:textId="77777777" w:rsidR="00670F96" w:rsidRPr="00052AA8" w:rsidRDefault="00670F96" w:rsidP="00670F96">
      <w:r w:rsidRPr="00052AA8">
        <w:t>Exelon также уведомила своих директоров и исполнительных должностных лиц о том, что в соответствии с разделом 306(a) Закона Сарбейнса-Оксли 2002 года и разделом 104 Положения BTR Закона о ценных бумагах и биржах 1934 года, им будет запрещено прямо или косвенно покупать, продавать или иным образом приобретать, распоряжаться или передавать акции Exelon или производные ценные бумаги, приобретенные в связи с их службой в качестве директора или исполнительного должностного лица в течение периода блокировки.</w:t>
      </w:r>
    </w:p>
    <w:p w14:paraId="2756E408" w14:textId="77777777" w:rsidR="00670F96" w:rsidRPr="00052AA8" w:rsidRDefault="00670F96" w:rsidP="00670F96">
      <w:r w:rsidRPr="00052AA8">
        <w:t xml:space="preserve">Уведомление с описанием этих ограничений было направлено директорам и исполнительным должностным лицам во вторник. Согласно пресс-релизу компании, держатели ценных бумаг или другие заинтересованные стороны могут запросить информацию о фактических датах начала и окончания периода блокировки, а также </w:t>
      </w:r>
      <w:r w:rsidRPr="00052AA8">
        <w:lastRenderedPageBreak/>
        <w:t>другие связанные с этим детали у корпоративного секретаря Exelon в течение двух лет после окончания периода блокировки.</w:t>
      </w:r>
    </w:p>
    <w:p w14:paraId="4B76C88B" w14:textId="77777777" w:rsidR="00670F96" w:rsidRPr="00052AA8" w:rsidRDefault="00670F96" w:rsidP="00670F96">
      <w:r w:rsidRPr="00052AA8">
        <w:t>Обыкновенные акции Exelon котируются на бирже Nasdaq Stock Market LLC под символом EXC. Компания зарегистрирована в Пенсильвании, штаб-квартира находится в Чикаго, штат Иллинойс.</w:t>
      </w:r>
    </w:p>
    <w:p w14:paraId="26F85AD5" w14:textId="77777777" w:rsidR="00670F96" w:rsidRPr="00052AA8" w:rsidRDefault="00670F96" w:rsidP="00670F96">
      <w:r w:rsidRPr="00052AA8">
        <w:t>Эта информация основана на пресс-релизе, включенном в заявку Exelon в Комиссию по ценным бумагам и биржам.</w:t>
      </w:r>
    </w:p>
    <w:p w14:paraId="55095F2B" w14:textId="5F0FEF6C" w:rsidR="007417CB" w:rsidRPr="00052AA8" w:rsidRDefault="00670F96" w:rsidP="00670F96">
      <w:hyperlink r:id="rId64" w:history="1">
        <w:r w:rsidRPr="00052AA8">
          <w:rPr>
            <w:rStyle w:val="a3"/>
          </w:rPr>
          <w:t>https://ru.investing.com/news/sec-filings/article-93CH-3003961</w:t>
        </w:r>
      </w:hyperlink>
    </w:p>
    <w:p w14:paraId="4DDD6BF5" w14:textId="77777777" w:rsidR="00CA32BC" w:rsidRPr="0090779C" w:rsidRDefault="00CA32BC" w:rsidP="00CA32BC"/>
    <w:sectPr w:rsidR="00CA32BC" w:rsidRPr="0090779C" w:rsidSect="00B01BEA">
      <w:headerReference w:type="default" r:id="rId65"/>
      <w:footerReference w:type="default" r:id="rId6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448B" w14:textId="77777777" w:rsidR="0046200E" w:rsidRDefault="0046200E">
      <w:r>
        <w:separator/>
      </w:r>
    </w:p>
  </w:endnote>
  <w:endnote w:type="continuationSeparator" w:id="0">
    <w:p w14:paraId="2359D9B9" w14:textId="77777777" w:rsidR="0046200E" w:rsidRDefault="0046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8341" w14:textId="77777777" w:rsidR="0046200E" w:rsidRDefault="0046200E">
      <w:r>
        <w:separator/>
      </w:r>
    </w:p>
  </w:footnote>
  <w:footnote w:type="continuationSeparator" w:id="0">
    <w:p w14:paraId="2406328A" w14:textId="77777777" w:rsidR="0046200E" w:rsidRDefault="00462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12B"/>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2AA8"/>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54E4"/>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037"/>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40D1"/>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057"/>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09B"/>
    <w:rsid w:val="00154904"/>
    <w:rsid w:val="00154F48"/>
    <w:rsid w:val="00154F8C"/>
    <w:rsid w:val="00155F90"/>
    <w:rsid w:val="001560FF"/>
    <w:rsid w:val="00156C94"/>
    <w:rsid w:val="001601E6"/>
    <w:rsid w:val="001609F5"/>
    <w:rsid w:val="00160B82"/>
    <w:rsid w:val="0016169A"/>
    <w:rsid w:val="001621C7"/>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C8E"/>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5FD2"/>
    <w:rsid w:val="001F62E4"/>
    <w:rsid w:val="001F67A0"/>
    <w:rsid w:val="001F6C37"/>
    <w:rsid w:val="001F77AD"/>
    <w:rsid w:val="001F7E85"/>
    <w:rsid w:val="00200481"/>
    <w:rsid w:val="00200485"/>
    <w:rsid w:val="00201E39"/>
    <w:rsid w:val="0020253E"/>
    <w:rsid w:val="0020289A"/>
    <w:rsid w:val="00202F72"/>
    <w:rsid w:val="00203774"/>
    <w:rsid w:val="00203E18"/>
    <w:rsid w:val="0020410C"/>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761"/>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5905"/>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E74D3"/>
    <w:rsid w:val="002F04A6"/>
    <w:rsid w:val="002F07FD"/>
    <w:rsid w:val="002F0A56"/>
    <w:rsid w:val="002F0EA6"/>
    <w:rsid w:val="002F1DBD"/>
    <w:rsid w:val="002F22D6"/>
    <w:rsid w:val="002F26F1"/>
    <w:rsid w:val="002F2FEC"/>
    <w:rsid w:val="002F33B9"/>
    <w:rsid w:val="002F3460"/>
    <w:rsid w:val="002F4A92"/>
    <w:rsid w:val="002F4DD6"/>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98A"/>
    <w:rsid w:val="003D2D2B"/>
    <w:rsid w:val="003D367C"/>
    <w:rsid w:val="003D37EF"/>
    <w:rsid w:val="003D380B"/>
    <w:rsid w:val="003D3A3A"/>
    <w:rsid w:val="003D3DD8"/>
    <w:rsid w:val="003D4C1E"/>
    <w:rsid w:val="003D5075"/>
    <w:rsid w:val="003D678A"/>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B03"/>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58"/>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47D"/>
    <w:rsid w:val="00437D2E"/>
    <w:rsid w:val="00437E73"/>
    <w:rsid w:val="00437EE1"/>
    <w:rsid w:val="0044012E"/>
    <w:rsid w:val="004404C9"/>
    <w:rsid w:val="0044092A"/>
    <w:rsid w:val="0044192D"/>
    <w:rsid w:val="00441FC5"/>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96D"/>
    <w:rsid w:val="00456B3F"/>
    <w:rsid w:val="00456CF0"/>
    <w:rsid w:val="004600A2"/>
    <w:rsid w:val="004615B1"/>
    <w:rsid w:val="0046200E"/>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64B"/>
    <w:rsid w:val="004949E5"/>
    <w:rsid w:val="00494DE4"/>
    <w:rsid w:val="00495467"/>
    <w:rsid w:val="00495513"/>
    <w:rsid w:val="00497120"/>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6816"/>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2E78"/>
    <w:rsid w:val="004F33C4"/>
    <w:rsid w:val="004F3530"/>
    <w:rsid w:val="004F36D1"/>
    <w:rsid w:val="004F46CB"/>
    <w:rsid w:val="004F49B8"/>
    <w:rsid w:val="004F4D2B"/>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4FE"/>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1C"/>
    <w:rsid w:val="00535B74"/>
    <w:rsid w:val="00535FC9"/>
    <w:rsid w:val="00536D92"/>
    <w:rsid w:val="005376F8"/>
    <w:rsid w:val="005379E5"/>
    <w:rsid w:val="00537C6F"/>
    <w:rsid w:val="00537CC8"/>
    <w:rsid w:val="00541A1C"/>
    <w:rsid w:val="00541B35"/>
    <w:rsid w:val="00541D60"/>
    <w:rsid w:val="005424A2"/>
    <w:rsid w:val="00542F64"/>
    <w:rsid w:val="00543738"/>
    <w:rsid w:val="00543A73"/>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21E"/>
    <w:rsid w:val="00602533"/>
    <w:rsid w:val="006025F4"/>
    <w:rsid w:val="006029A0"/>
    <w:rsid w:val="00603292"/>
    <w:rsid w:val="00603BE3"/>
    <w:rsid w:val="00604168"/>
    <w:rsid w:val="00604490"/>
    <w:rsid w:val="00605914"/>
    <w:rsid w:val="00605E11"/>
    <w:rsid w:val="0060639B"/>
    <w:rsid w:val="006068D5"/>
    <w:rsid w:val="00606ABE"/>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2A0"/>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A6F"/>
    <w:rsid w:val="00667EFA"/>
    <w:rsid w:val="006700FD"/>
    <w:rsid w:val="0067094B"/>
    <w:rsid w:val="00670F96"/>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4FA"/>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3AB9"/>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7CB"/>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5A5F"/>
    <w:rsid w:val="00775EEC"/>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5B2"/>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14B"/>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22"/>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0FF0"/>
    <w:rsid w:val="008114CA"/>
    <w:rsid w:val="0081182E"/>
    <w:rsid w:val="00812EC9"/>
    <w:rsid w:val="008131F8"/>
    <w:rsid w:val="0081339B"/>
    <w:rsid w:val="00813810"/>
    <w:rsid w:val="00814490"/>
    <w:rsid w:val="008145F8"/>
    <w:rsid w:val="00817705"/>
    <w:rsid w:val="00817906"/>
    <w:rsid w:val="00817B1F"/>
    <w:rsid w:val="00817C15"/>
    <w:rsid w:val="00820081"/>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27C7"/>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84D"/>
    <w:rsid w:val="00854FD6"/>
    <w:rsid w:val="008556AD"/>
    <w:rsid w:val="00855731"/>
    <w:rsid w:val="0085581A"/>
    <w:rsid w:val="0085583D"/>
    <w:rsid w:val="00855B36"/>
    <w:rsid w:val="00855B44"/>
    <w:rsid w:val="00855FD3"/>
    <w:rsid w:val="008560E4"/>
    <w:rsid w:val="008561CF"/>
    <w:rsid w:val="00856685"/>
    <w:rsid w:val="00856FA9"/>
    <w:rsid w:val="0085760A"/>
    <w:rsid w:val="00861649"/>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420"/>
    <w:rsid w:val="008975FF"/>
    <w:rsid w:val="008A4114"/>
    <w:rsid w:val="008A6B84"/>
    <w:rsid w:val="008B1F44"/>
    <w:rsid w:val="008B270C"/>
    <w:rsid w:val="008B3A35"/>
    <w:rsid w:val="008B3A88"/>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6E2F"/>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AEB"/>
    <w:rsid w:val="00954EB9"/>
    <w:rsid w:val="00955D00"/>
    <w:rsid w:val="00955F9F"/>
    <w:rsid w:val="0095672F"/>
    <w:rsid w:val="00957131"/>
    <w:rsid w:val="009572D1"/>
    <w:rsid w:val="0095784D"/>
    <w:rsid w:val="00957A4C"/>
    <w:rsid w:val="00957ED2"/>
    <w:rsid w:val="00961242"/>
    <w:rsid w:val="009612A9"/>
    <w:rsid w:val="009612B1"/>
    <w:rsid w:val="00961459"/>
    <w:rsid w:val="0096175D"/>
    <w:rsid w:val="00961B37"/>
    <w:rsid w:val="0096301E"/>
    <w:rsid w:val="009634DE"/>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A35"/>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5A8"/>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6C38"/>
    <w:rsid w:val="009F7DB5"/>
    <w:rsid w:val="00A0034B"/>
    <w:rsid w:val="00A00A37"/>
    <w:rsid w:val="00A01A63"/>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68C"/>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A56"/>
    <w:rsid w:val="00A67D06"/>
    <w:rsid w:val="00A67DED"/>
    <w:rsid w:val="00A7035F"/>
    <w:rsid w:val="00A70368"/>
    <w:rsid w:val="00A70BE7"/>
    <w:rsid w:val="00A71081"/>
    <w:rsid w:val="00A71357"/>
    <w:rsid w:val="00A71BD4"/>
    <w:rsid w:val="00A721B5"/>
    <w:rsid w:val="00A72C16"/>
    <w:rsid w:val="00A72DE6"/>
    <w:rsid w:val="00A731E5"/>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25E"/>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37E"/>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F063D"/>
    <w:rsid w:val="00AF0C14"/>
    <w:rsid w:val="00AF21DA"/>
    <w:rsid w:val="00AF28EF"/>
    <w:rsid w:val="00AF347E"/>
    <w:rsid w:val="00AF362E"/>
    <w:rsid w:val="00AF37B2"/>
    <w:rsid w:val="00AF3B9C"/>
    <w:rsid w:val="00AF3DBC"/>
    <w:rsid w:val="00AF4602"/>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3A89"/>
    <w:rsid w:val="00B24893"/>
    <w:rsid w:val="00B24CA4"/>
    <w:rsid w:val="00B24CE8"/>
    <w:rsid w:val="00B25336"/>
    <w:rsid w:val="00B25D77"/>
    <w:rsid w:val="00B267B2"/>
    <w:rsid w:val="00B30632"/>
    <w:rsid w:val="00B31705"/>
    <w:rsid w:val="00B31C87"/>
    <w:rsid w:val="00B32DB2"/>
    <w:rsid w:val="00B339D2"/>
    <w:rsid w:val="00B33BCD"/>
    <w:rsid w:val="00B33CA6"/>
    <w:rsid w:val="00B34245"/>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48D1"/>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8A3"/>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632"/>
    <w:rsid w:val="00BA1660"/>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7D1"/>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2A3"/>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687"/>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784"/>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78C"/>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EA8"/>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475F"/>
    <w:rsid w:val="00DA521B"/>
    <w:rsid w:val="00DA638F"/>
    <w:rsid w:val="00DA6B13"/>
    <w:rsid w:val="00DA6BBE"/>
    <w:rsid w:val="00DA76AB"/>
    <w:rsid w:val="00DB0009"/>
    <w:rsid w:val="00DB1133"/>
    <w:rsid w:val="00DB2892"/>
    <w:rsid w:val="00DB3A98"/>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C16"/>
    <w:rsid w:val="00DE5F0E"/>
    <w:rsid w:val="00DE6EAB"/>
    <w:rsid w:val="00DE7596"/>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10"/>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7CB"/>
    <w:rsid w:val="00E65EE8"/>
    <w:rsid w:val="00E65FC5"/>
    <w:rsid w:val="00E70513"/>
    <w:rsid w:val="00E70B0E"/>
    <w:rsid w:val="00E70D93"/>
    <w:rsid w:val="00E718B9"/>
    <w:rsid w:val="00E7268B"/>
    <w:rsid w:val="00E732F7"/>
    <w:rsid w:val="00E73D63"/>
    <w:rsid w:val="00E7417D"/>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033A"/>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704"/>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5F5"/>
    <w:rsid w:val="00EF066A"/>
    <w:rsid w:val="00EF0D8B"/>
    <w:rsid w:val="00EF0DC8"/>
    <w:rsid w:val="00EF0E09"/>
    <w:rsid w:val="00EF156E"/>
    <w:rsid w:val="00EF1BEF"/>
    <w:rsid w:val="00EF2856"/>
    <w:rsid w:val="00EF2C0D"/>
    <w:rsid w:val="00EF33E7"/>
    <w:rsid w:val="00EF3DE2"/>
    <w:rsid w:val="00EF3FC7"/>
    <w:rsid w:val="00EF5FEC"/>
    <w:rsid w:val="00EF7097"/>
    <w:rsid w:val="00F000BD"/>
    <w:rsid w:val="00F000C9"/>
    <w:rsid w:val="00F01BE5"/>
    <w:rsid w:val="00F021A7"/>
    <w:rsid w:val="00F0257C"/>
    <w:rsid w:val="00F032EB"/>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0B40"/>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5DAE"/>
    <w:rsid w:val="00F36BFB"/>
    <w:rsid w:val="00F372B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ECF"/>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530E"/>
    <w:rsid w:val="00F660C1"/>
    <w:rsid w:val="00F663CC"/>
    <w:rsid w:val="00F67E08"/>
    <w:rsid w:val="00F70B9A"/>
    <w:rsid w:val="00F70C20"/>
    <w:rsid w:val="00F70FA5"/>
    <w:rsid w:val="00F723E1"/>
    <w:rsid w:val="00F726CA"/>
    <w:rsid w:val="00F7387B"/>
    <w:rsid w:val="00F73EF8"/>
    <w:rsid w:val="00F750A2"/>
    <w:rsid w:val="00F752C7"/>
    <w:rsid w:val="00F75E25"/>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688C"/>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497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7814">
      <w:bodyDiv w:val="1"/>
      <w:marLeft w:val="0"/>
      <w:marRight w:val="0"/>
      <w:marTop w:val="0"/>
      <w:marBottom w:val="0"/>
      <w:divBdr>
        <w:top w:val="none" w:sz="0" w:space="0" w:color="auto"/>
        <w:left w:val="none" w:sz="0" w:space="0" w:color="auto"/>
        <w:bottom w:val="none" w:sz="0" w:space="0" w:color="auto"/>
        <w:right w:val="none" w:sz="0" w:space="0" w:color="auto"/>
      </w:divBdr>
    </w:div>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395132122">
      <w:bodyDiv w:val="1"/>
      <w:marLeft w:val="0"/>
      <w:marRight w:val="0"/>
      <w:marTop w:val="0"/>
      <w:marBottom w:val="0"/>
      <w:divBdr>
        <w:top w:val="none" w:sz="0" w:space="0" w:color="auto"/>
        <w:left w:val="none" w:sz="0" w:space="0" w:color="auto"/>
        <w:bottom w:val="none" w:sz="0" w:space="0" w:color="auto"/>
        <w:right w:val="none" w:sz="0" w:space="0" w:color="auto"/>
      </w:divBdr>
      <w:divsChild>
        <w:div w:id="995647535">
          <w:marLeft w:val="0"/>
          <w:marRight w:val="0"/>
          <w:marTop w:val="375"/>
          <w:marBottom w:val="375"/>
          <w:divBdr>
            <w:top w:val="single" w:sz="12" w:space="11" w:color="F58223"/>
            <w:left w:val="single" w:sz="12" w:space="15" w:color="F58223"/>
            <w:bottom w:val="single" w:sz="12" w:space="3" w:color="F58223"/>
            <w:right w:val="single" w:sz="12" w:space="8" w:color="F58223"/>
          </w:divBdr>
        </w:div>
      </w:divsChild>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14827251">
      <w:bodyDiv w:val="1"/>
      <w:marLeft w:val="0"/>
      <w:marRight w:val="0"/>
      <w:marTop w:val="0"/>
      <w:marBottom w:val="0"/>
      <w:divBdr>
        <w:top w:val="none" w:sz="0" w:space="0" w:color="auto"/>
        <w:left w:val="none" w:sz="0" w:space="0" w:color="auto"/>
        <w:bottom w:val="none" w:sz="0" w:space="0" w:color="auto"/>
        <w:right w:val="none" w:sz="0" w:space="0" w:color="auto"/>
      </w:divBdr>
      <w:divsChild>
        <w:div w:id="2053664">
          <w:marLeft w:val="0"/>
          <w:marRight w:val="0"/>
          <w:marTop w:val="0"/>
          <w:marBottom w:val="360"/>
          <w:divBdr>
            <w:top w:val="none" w:sz="0" w:space="0" w:color="auto"/>
            <w:left w:val="none" w:sz="0" w:space="0" w:color="auto"/>
            <w:bottom w:val="none" w:sz="0" w:space="0" w:color="auto"/>
            <w:right w:val="none" w:sz="0" w:space="0" w:color="auto"/>
          </w:divBdr>
          <w:divsChild>
            <w:div w:id="82998020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16615637">
      <w:bodyDiv w:val="1"/>
      <w:marLeft w:val="0"/>
      <w:marRight w:val="0"/>
      <w:marTop w:val="0"/>
      <w:marBottom w:val="0"/>
      <w:divBdr>
        <w:top w:val="none" w:sz="0" w:space="0" w:color="auto"/>
        <w:left w:val="none" w:sz="0" w:space="0" w:color="auto"/>
        <w:bottom w:val="none" w:sz="0" w:space="0" w:color="auto"/>
        <w:right w:val="none" w:sz="0" w:space="0" w:color="auto"/>
      </w:divBdr>
      <w:divsChild>
        <w:div w:id="1455829577">
          <w:marLeft w:val="0"/>
          <w:marRight w:val="0"/>
          <w:marTop w:val="0"/>
          <w:marBottom w:val="0"/>
          <w:divBdr>
            <w:top w:val="none" w:sz="0" w:space="0" w:color="auto"/>
            <w:left w:val="none" w:sz="0" w:space="0" w:color="auto"/>
            <w:bottom w:val="none" w:sz="0" w:space="0" w:color="auto"/>
            <w:right w:val="none" w:sz="0" w:space="0" w:color="auto"/>
          </w:divBdr>
        </w:div>
      </w:divsChild>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207764000">
      <w:bodyDiv w:val="1"/>
      <w:marLeft w:val="0"/>
      <w:marRight w:val="0"/>
      <w:marTop w:val="0"/>
      <w:marBottom w:val="0"/>
      <w:divBdr>
        <w:top w:val="none" w:sz="0" w:space="0" w:color="auto"/>
        <w:left w:val="none" w:sz="0" w:space="0" w:color="auto"/>
        <w:bottom w:val="none" w:sz="0" w:space="0" w:color="auto"/>
        <w:right w:val="none" w:sz="0" w:space="0" w:color="auto"/>
      </w:divBdr>
      <w:divsChild>
        <w:div w:id="200168025">
          <w:marLeft w:val="0"/>
          <w:marRight w:val="0"/>
          <w:marTop w:val="0"/>
          <w:marBottom w:val="0"/>
          <w:divBdr>
            <w:top w:val="none" w:sz="0" w:space="0" w:color="auto"/>
            <w:left w:val="single" w:sz="12" w:space="0" w:color="004465"/>
            <w:bottom w:val="none" w:sz="0" w:space="0" w:color="auto"/>
            <w:right w:val="none" w:sz="0" w:space="0" w:color="auto"/>
          </w:divBdr>
        </w:div>
        <w:div w:id="1405832210">
          <w:marLeft w:val="0"/>
          <w:marRight w:val="0"/>
          <w:marTop w:val="0"/>
          <w:marBottom w:val="0"/>
          <w:divBdr>
            <w:top w:val="none" w:sz="0" w:space="0" w:color="auto"/>
            <w:left w:val="none" w:sz="0" w:space="0" w:color="auto"/>
            <w:bottom w:val="none" w:sz="0" w:space="0" w:color="auto"/>
            <w:right w:val="none" w:sz="0" w:space="0" w:color="auto"/>
          </w:divBdr>
        </w:div>
        <w:div w:id="1694988638">
          <w:marLeft w:val="0"/>
          <w:marRight w:val="0"/>
          <w:marTop w:val="0"/>
          <w:marBottom w:val="0"/>
          <w:divBdr>
            <w:top w:val="none" w:sz="0" w:space="0" w:color="auto"/>
            <w:left w:val="single" w:sz="12" w:space="0" w:color="333333"/>
            <w:bottom w:val="none" w:sz="0" w:space="0" w:color="auto"/>
            <w:right w:val="none" w:sz="0" w:space="0" w:color="auto"/>
          </w:divBdr>
        </w:div>
        <w:div w:id="786267550">
          <w:marLeft w:val="0"/>
          <w:marRight w:val="0"/>
          <w:marTop w:val="0"/>
          <w:marBottom w:val="0"/>
          <w:divBdr>
            <w:top w:val="none" w:sz="0" w:space="0" w:color="auto"/>
            <w:left w:val="single" w:sz="12" w:space="0" w:color="004465"/>
            <w:bottom w:val="none" w:sz="0" w:space="0" w:color="auto"/>
            <w:right w:val="none" w:sz="0" w:space="0" w:color="auto"/>
          </w:divBdr>
        </w:div>
      </w:divsChild>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686519478">
      <w:bodyDiv w:val="1"/>
      <w:marLeft w:val="0"/>
      <w:marRight w:val="0"/>
      <w:marTop w:val="0"/>
      <w:marBottom w:val="0"/>
      <w:divBdr>
        <w:top w:val="none" w:sz="0" w:space="0" w:color="auto"/>
        <w:left w:val="none" w:sz="0" w:space="0" w:color="auto"/>
        <w:bottom w:val="none" w:sz="0" w:space="0" w:color="auto"/>
        <w:right w:val="none" w:sz="0" w:space="0" w:color="auto"/>
      </w:divBdr>
      <w:divsChild>
        <w:div w:id="1842577316">
          <w:marLeft w:val="0"/>
          <w:marRight w:val="0"/>
          <w:marTop w:val="0"/>
          <w:marBottom w:val="0"/>
          <w:divBdr>
            <w:top w:val="none" w:sz="0" w:space="0" w:color="auto"/>
            <w:left w:val="none" w:sz="0" w:space="0" w:color="auto"/>
            <w:bottom w:val="none" w:sz="0" w:space="0" w:color="auto"/>
            <w:right w:val="none" w:sz="0" w:space="0" w:color="auto"/>
          </w:divBdr>
        </w:div>
      </w:divsChild>
    </w:div>
    <w:div w:id="1715542515">
      <w:bodyDiv w:val="1"/>
      <w:marLeft w:val="0"/>
      <w:marRight w:val="0"/>
      <w:marTop w:val="0"/>
      <w:marBottom w:val="0"/>
      <w:divBdr>
        <w:top w:val="none" w:sz="0" w:space="0" w:color="auto"/>
        <w:left w:val="none" w:sz="0" w:space="0" w:color="auto"/>
        <w:bottom w:val="none" w:sz="0" w:space="0" w:color="auto"/>
        <w:right w:val="none" w:sz="0" w:space="0" w:color="auto"/>
      </w:divBdr>
    </w:div>
    <w:div w:id="1884127114">
      <w:bodyDiv w:val="1"/>
      <w:marLeft w:val="0"/>
      <w:marRight w:val="0"/>
      <w:marTop w:val="0"/>
      <w:marBottom w:val="0"/>
      <w:divBdr>
        <w:top w:val="none" w:sz="0" w:space="0" w:color="auto"/>
        <w:left w:val="none" w:sz="0" w:space="0" w:color="auto"/>
        <w:bottom w:val="none" w:sz="0" w:space="0" w:color="auto"/>
        <w:right w:val="none" w:sz="0" w:space="0" w:color="auto"/>
      </w:divBdr>
      <w:divsChild>
        <w:div w:id="2103522277">
          <w:marLeft w:val="0"/>
          <w:marRight w:val="0"/>
          <w:marTop w:val="0"/>
          <w:marBottom w:val="0"/>
          <w:divBdr>
            <w:top w:val="none" w:sz="0" w:space="0" w:color="auto"/>
            <w:left w:val="none" w:sz="0" w:space="0" w:color="auto"/>
            <w:bottom w:val="none" w:sz="0" w:space="0" w:color="auto"/>
            <w:right w:val="none" w:sz="0" w:space="0" w:color="auto"/>
          </w:divBdr>
          <w:divsChild>
            <w:div w:id="12991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1949923389">
      <w:bodyDiv w:val="1"/>
      <w:marLeft w:val="0"/>
      <w:marRight w:val="0"/>
      <w:marTop w:val="0"/>
      <w:marBottom w:val="0"/>
      <w:divBdr>
        <w:top w:val="none" w:sz="0" w:space="0" w:color="auto"/>
        <w:left w:val="none" w:sz="0" w:space="0" w:color="auto"/>
        <w:bottom w:val="none" w:sz="0" w:space="0" w:color="auto"/>
        <w:right w:val="none" w:sz="0" w:space="0" w:color="auto"/>
      </w:divBdr>
      <w:divsChild>
        <w:div w:id="917248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broker.ru/?p=81078" TargetMode="External"/><Relationship Id="rId18" Type="http://schemas.openxmlformats.org/officeDocument/2006/relationships/hyperlink" Target="http://www.finmarket.ru/main/article/6513167" TargetMode="External"/><Relationship Id="rId26" Type="http://schemas.openxmlformats.org/officeDocument/2006/relationships/hyperlink" Target="https://www.kommersant.ru/doc/8212960" TargetMode="External"/><Relationship Id="rId39" Type="http://schemas.openxmlformats.org/officeDocument/2006/relationships/hyperlink" Target="https://tass.ru/ekonomika/25668293" TargetMode="External"/><Relationship Id="rId21" Type="http://schemas.openxmlformats.org/officeDocument/2006/relationships/hyperlink" Target="https://riamo.ru/news/ekonomika/nazvany-kljuchevye-izmenenija-v-programme-dolgosrochnyh-sberezhenij-s-nojabrja-2025-g/" TargetMode="External"/><Relationship Id="rId34" Type="http://schemas.openxmlformats.org/officeDocument/2006/relationships/hyperlink" Target="https://www.pnp.ru/economics/volodin-povyshat-pensionnyy-vozrast-v-rossii-ne-sobirayutsya.html" TargetMode="External"/><Relationship Id="rId42" Type="http://schemas.openxmlformats.org/officeDocument/2006/relationships/hyperlink" Target="https://tass.ru/obschestvo/25671427" TargetMode="External"/><Relationship Id="rId47" Type="http://schemas.openxmlformats.org/officeDocument/2006/relationships/hyperlink" Target="https://tass.ru/obschestvo/25669235" TargetMode="External"/><Relationship Id="rId50" Type="http://schemas.openxmlformats.org/officeDocument/2006/relationships/hyperlink" Target="https://fedpress.ru/article/3411673" TargetMode="External"/><Relationship Id="rId55" Type="http://schemas.openxmlformats.org/officeDocument/2006/relationships/hyperlink" Target="https://www.hse.ru/expertise/news/1103026227.html" TargetMode="External"/><Relationship Id="rId63" Type="http://schemas.openxmlformats.org/officeDocument/2006/relationships/hyperlink" Target="https://www.slobodenpecat.mk/ru/asocijacijata-na-drushtva-za-upravuvanje-so-penziski-fondovi-ja-odrzha-prvata-megjunarodna-konferencija/"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g.ru/2025/11/18/beregi-chast-smolodu.html" TargetMode="External"/><Relationship Id="rId29" Type="http://schemas.openxmlformats.org/officeDocument/2006/relationships/hyperlink" Target="https://panoramapro.ru/tverichane-vlozhili-v-programmu-dolgosrochnyh-sberezhenij-svyshe-3-mlrd-ruble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anies.rbc.ru/news/nhm0xdvOKA/ekspert-npf-buduschee-ryinok-biznes-analitiki-uvelichilsya-kratno/" TargetMode="External"/><Relationship Id="rId24" Type="http://schemas.openxmlformats.org/officeDocument/2006/relationships/hyperlink" Target="https://gazeta-karelia.ru/news/2025/11/vse-bolshe-rossiyan-planiruyut-otkryt-schyot-v-programme-dolgosrochnyh-sberezhenij/" TargetMode="External"/><Relationship Id="rId32" Type="http://schemas.openxmlformats.org/officeDocument/2006/relationships/hyperlink" Target="http://nashazhizn21.ru/glavnoe/17875-v-krasnochetajskom-okruge-obsudili-klyuchevye-temy-informatsionnogo-dnya" TargetMode="External"/><Relationship Id="rId37" Type="http://schemas.openxmlformats.org/officeDocument/2006/relationships/hyperlink" Target="https://www.pnp.ru/social/silovikam-zaschitayut-v-stazh-periody-sluzhby-dobrovolcami.html?utm_source=pnpru&amp;utm_medium=story&amp;utm_campaign=main_page" TargetMode="External"/><Relationship Id="rId40" Type="http://schemas.openxmlformats.org/officeDocument/2006/relationships/hyperlink" Target="https://tass.ru/ekonomika/25662947" TargetMode="External"/><Relationship Id="rId45" Type="http://schemas.openxmlformats.org/officeDocument/2006/relationships/hyperlink" Target="https://russian.rt.com/russia/news/1560978-ekspert-pensii-umenshenie-razmer" TargetMode="External"/><Relationship Id="rId53" Type="http://schemas.openxmlformats.org/officeDocument/2006/relationships/hyperlink" Target="https://tsargrad.tv/dzen/pjat-variantov-povysit-pensiju-v-dva-raza-vlastjam-na-zametku_1445726" TargetMode="External"/><Relationship Id="rId58" Type="http://schemas.openxmlformats.org/officeDocument/2006/relationships/hyperlink" Target="https://dknews.kz/ru/finansy/375351-pensionnye-vyplaty-v-kazahstane-prevysili-3-5-trln"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inversia.ru/publication/korporativnye-pensionnye-programmy-i-pds-stanovyatsya-klyuchevymi-instrumentami-dlya-rabotodatelei-159853" TargetMode="External"/><Relationship Id="rId23" Type="http://schemas.openxmlformats.org/officeDocument/2006/relationships/hyperlink" Target="https://aif.ru/money/mymoney/glubokaya-razmorozka-zachem-perevodit-sredstva-nakopitelnoy-pensii-v-pds" TargetMode="External"/><Relationship Id="rId28" Type="http://schemas.openxmlformats.org/officeDocument/2006/relationships/hyperlink" Target="https://rk.karelia.ru/ekonomika/tysyachi-zhitelej-karelii-otkryli-scheta-v-programme-dolgosrochnyh-sberezhenij/" TargetMode="External"/><Relationship Id="rId36" Type="http://schemas.openxmlformats.org/officeDocument/2006/relationships/hyperlink" Target="https://www.pnp.ru/social/zhenshhinam-voennosluzhashhim-predlozhili-razreshit-vykhod-na-pensiyu-po-semeynym-obstoyatelstvam.html" TargetMode="External"/><Relationship Id="rId49" Type="http://schemas.openxmlformats.org/officeDocument/2006/relationships/hyperlink" Target="https://www.garant.ru/news/1911343/" TargetMode="External"/><Relationship Id="rId57" Type="http://schemas.openxmlformats.org/officeDocument/2006/relationships/hyperlink" Target="https://sputnik-georgia.ru/20251119/na-skolko-vyrosli-pensionnye-aktivy-v-gruzii--dannye-za-oktyabr-295849695.html" TargetMode="External"/><Relationship Id="rId61" Type="http://schemas.openxmlformats.org/officeDocument/2006/relationships/hyperlink" Target="https://sobcor.news/18112025/9855/" TargetMode="External"/><Relationship Id="rId10" Type="http://schemas.openxmlformats.org/officeDocument/2006/relationships/hyperlink" Target="http://pbroker.ru/?p=81084" TargetMode="External"/><Relationship Id="rId19" Type="http://schemas.openxmlformats.org/officeDocument/2006/relationships/hyperlink" Target="https://news.ru/dengi/do-1-mln-nalogovyj-vychet-dlya-semej-s-detmi-vyros-skolko-mozhno-vernut" TargetMode="External"/><Relationship Id="rId31" Type="http://schemas.openxmlformats.org/officeDocument/2006/relationships/hyperlink" Target="https://konkurent.ru/article/82385" TargetMode="External"/><Relationship Id="rId44" Type="http://schemas.openxmlformats.org/officeDocument/2006/relationships/hyperlink" Target="https://russian.rt.com/russia/news/1560835-deputat-pensiya-elektronnoe-udostoverenie" TargetMode="External"/><Relationship Id="rId52" Type="http://schemas.openxmlformats.org/officeDocument/2006/relationships/hyperlink" Target="https://primpress.ru/article/128432" TargetMode="External"/><Relationship Id="rId60" Type="http://schemas.openxmlformats.org/officeDocument/2006/relationships/hyperlink" Target="https://digitalbusiness.kz/2025-11-18/ekspert-sravnil-pensionnie-sistemi-kazahstana-i-singapura/"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inmarket.ru/news/6513023" TargetMode="External"/><Relationship Id="rId14" Type="http://schemas.openxmlformats.org/officeDocument/2006/relationships/hyperlink" Target="https://www.youtube.com/live/pVcpDozZ7SE?si=kkFgqmgIX_osVURJ" TargetMode="External"/><Relationship Id="rId22" Type="http://schemas.openxmlformats.org/officeDocument/2006/relationships/hyperlink" Target="https://www.napf.ru/news/napf_news_market/npf-gazfond-pn-kak-izmenilsya-pds-s-prinyatiem-novogo-zakona/" TargetMode="External"/><Relationship Id="rId27" Type="http://schemas.openxmlformats.org/officeDocument/2006/relationships/hyperlink" Target="https://www.belpressa.ru/ekonomics/finansy/72709.html" TargetMode="External"/><Relationship Id="rId30" Type="http://schemas.openxmlformats.org/officeDocument/2006/relationships/hyperlink" Target="https://k1news.ru/news/novosti_kompaniy/bolee-20-tysyach-zhiteley-kostromskogo-regiona-uchastvuyut-v-programme-dolgosrochnyh-sberezheniy-so-sbernpf/" TargetMode="External"/><Relationship Id="rId35" Type="http://schemas.openxmlformats.org/officeDocument/2006/relationships/hyperlink" Target="https://www.pnp.ru/social/komitet-gosdumy-odobril-snizhenie-chisla-ballov-dlya-pensii-roditelyam-detey-invalidov.html" TargetMode="External"/><Relationship Id="rId43" Type="http://schemas.openxmlformats.org/officeDocument/2006/relationships/hyperlink" Target="https://russian.rt.com/russia/article/1560816-elektronnoe-pensionnoe-udostoverenie-gosuslugi" TargetMode="External"/><Relationship Id="rId48" Type="http://schemas.openxmlformats.org/officeDocument/2006/relationships/hyperlink" Target="https://profile.ru/news/society/kto-mozhet-vyjti-na-pensiju-na-2-goda-ranshe-i-kak-eto-sdelat-1781865/" TargetMode="External"/><Relationship Id="rId56" Type="http://schemas.openxmlformats.org/officeDocument/2006/relationships/hyperlink" Target="https://expert.ru/finance/investitsii-rastut-v-dlinu/" TargetMode="External"/><Relationship Id="rId64" Type="http://schemas.openxmlformats.org/officeDocument/2006/relationships/hyperlink" Target="https://ru.investing.com/news/sec-filings/article-93CH-3003961" TargetMode="External"/><Relationship Id="rId8" Type="http://schemas.openxmlformats.org/officeDocument/2006/relationships/image" Target="media/image1.png"/><Relationship Id="rId51" Type="http://schemas.openxmlformats.org/officeDocument/2006/relationships/hyperlink" Target="https://fedpress.ru/news/77/society/3412545" TargetMode="External"/><Relationship Id="rId3" Type="http://schemas.openxmlformats.org/officeDocument/2006/relationships/styles" Target="styles.xml"/><Relationship Id="rId12" Type="http://schemas.openxmlformats.org/officeDocument/2006/relationships/hyperlink" Target="https://companies.rbc.ru/news/mv0xRTWsNi/ekspert-npf-buduschee-vyistupila-na-forume-woman-who-matters/" TargetMode="External"/><Relationship Id="rId17" Type="http://schemas.openxmlformats.org/officeDocument/2006/relationships/hyperlink" Target="https://www.kp.ru/daily/27744/5172037/" TargetMode="External"/><Relationship Id="rId25" Type="http://schemas.openxmlformats.org/officeDocument/2006/relationships/hyperlink" Target="https://www.vremyan.ru/news/589574" TargetMode="External"/><Relationship Id="rId33" Type="http://schemas.openxmlformats.org/officeDocument/2006/relationships/hyperlink" Target="https://tvzvezda.ru/news/20251119168-59fu6.html" TargetMode="External"/><Relationship Id="rId38" Type="http://schemas.openxmlformats.org/officeDocument/2006/relationships/hyperlink" Target="https://www.solidarnost.org/news/materyam-dvoynyashek-i-troynyashek-pereschitayut-stazh-dlya-pensii.html" TargetMode="External"/><Relationship Id="rId46" Type="http://schemas.openxmlformats.org/officeDocument/2006/relationships/hyperlink" Target="https://ria.ru/20251119/gosduma-2056019950.html" TargetMode="External"/><Relationship Id="rId59" Type="http://schemas.openxmlformats.org/officeDocument/2006/relationships/hyperlink" Target="https://www.nur.kz/nurfin/fines-and-taxes/2310735-mozhno-li-snyat-pensionnye-nakopleniya-bez-uplaty-naloga-v-kazahstane/" TargetMode="External"/><Relationship Id="rId67" Type="http://schemas.openxmlformats.org/officeDocument/2006/relationships/fontTable" Target="fontTable.xml"/><Relationship Id="rId20" Type="http://schemas.openxmlformats.org/officeDocument/2006/relationships/hyperlink" Target="https://www.globalmsk.ru/news/id/77213" TargetMode="External"/><Relationship Id="rId41" Type="http://schemas.openxmlformats.org/officeDocument/2006/relationships/hyperlink" Target="https://tass.ru/obschestvo/25664111" TargetMode="External"/><Relationship Id="rId54" Type="http://schemas.openxmlformats.org/officeDocument/2006/relationships/hyperlink" Target="https://argumenti.ru/opinion/2025/11/975623" TargetMode="External"/><Relationship Id="rId62" Type="http://schemas.openxmlformats.org/officeDocument/2006/relationships/hyperlink" Target="https://mlyn.by/19112025/polsha-stolknulas-s-krizisom-v-pensionnoj-siste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9D2DB-A42D-274B-97D6-B5F4635D6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95</Pages>
  <Words>36954</Words>
  <Characters>224316</Characters>
  <Application>Microsoft Office Word</Application>
  <DocSecurity>0</DocSecurity>
  <Lines>5340</Lines>
  <Paragraphs>1879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259391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46</cp:revision>
  <cp:lastPrinted>2025-11-20T04:49:00Z</cp:lastPrinted>
  <dcterms:created xsi:type="dcterms:W3CDTF">2025-11-12T09:49:00Z</dcterms:created>
  <dcterms:modified xsi:type="dcterms:W3CDTF">2025-11-20T04:50:00Z</dcterms:modified>
  <cp:category>НАПФ</cp:category>
  <cp:contentStatus>И-Консалтинг</cp:contentStatus>
</cp:coreProperties>
</file>